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00000"/>
          <w:spacing w:val="0"/>
          <w:sz w:val="40"/>
          <w:szCs w:val="40"/>
          <w:bdr w:val="none" w:color="auto" w:sz="0" w:space="0"/>
          <w:shd w:val="clear" w:fill="FFFFFF"/>
        </w:rPr>
      </w:pPr>
      <w:r>
        <w:rPr>
          <w:rStyle w:val="8"/>
          <w:rFonts w:hint="eastAsia" w:ascii="方正小标宋简体" w:hAnsi="方正小标宋简体" w:eastAsia="方正小标宋简体" w:cs="方正小标宋简体"/>
          <w:b w:val="0"/>
          <w:bCs/>
          <w:i w:val="0"/>
          <w:iCs w:val="0"/>
          <w:caps w:val="0"/>
          <w:color w:val="000000"/>
          <w:spacing w:val="0"/>
          <w:sz w:val="40"/>
          <w:szCs w:val="40"/>
          <w:bdr w:val="none" w:color="auto" w:sz="0" w:space="0"/>
          <w:shd w:val="clear" w:fill="FFFFFF"/>
        </w:rPr>
        <w:t>关于印发《招标拍卖挂牌出让国有土地使用权规范》（试行）和《协议出让国有土地使用权规范》（试行）的通知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宋体" w:hAnsi="宋体" w:eastAsia="宋体" w:cs="宋体"/>
          <w:i w:val="0"/>
          <w:iCs w:val="0"/>
          <w:caps w:val="0"/>
          <w:color w:val="000000"/>
          <w:spacing w:val="0"/>
          <w:sz w:val="11"/>
          <w:szCs w:val="1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楷体_GB2312" w:hAnsi="楷体_GB2312" w:eastAsia="楷体_GB2312" w:cs="楷体_GB2312"/>
          <w:b w:val="0"/>
          <w:bCs/>
          <w:i w:val="0"/>
          <w:iCs w:val="0"/>
          <w:caps w:val="0"/>
          <w:color w:val="000000"/>
          <w:spacing w:val="0"/>
          <w:sz w:val="32"/>
          <w:szCs w:val="32"/>
          <w:bdr w:val="none" w:color="auto" w:sz="0" w:space="0"/>
          <w:shd w:val="clear" w:fill="FFFFFF"/>
        </w:rPr>
      </w:pPr>
      <w:r>
        <w:rPr>
          <w:rStyle w:val="8"/>
          <w:rFonts w:hint="eastAsia" w:ascii="楷体_GB2312" w:hAnsi="楷体_GB2312" w:eastAsia="楷体_GB2312" w:cs="楷体_GB2312"/>
          <w:b w:val="0"/>
          <w:bCs/>
          <w:i w:val="0"/>
          <w:iCs w:val="0"/>
          <w:caps w:val="0"/>
          <w:color w:val="000000"/>
          <w:spacing w:val="0"/>
          <w:sz w:val="32"/>
          <w:szCs w:val="32"/>
          <w:bdr w:val="none" w:color="auto" w:sz="0" w:space="0"/>
          <w:shd w:val="clear" w:fill="FFFFFF"/>
        </w:rPr>
        <w:t>国土资发〔2006〕114号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楷体_GB2312" w:hAnsi="楷体_GB2312" w:eastAsia="楷体_GB2312" w:cs="楷体_GB2312"/>
          <w:b w:val="0"/>
          <w:bCs/>
          <w:i w:val="0"/>
          <w:iCs w:val="0"/>
          <w:caps w:val="0"/>
          <w:color w:val="000000"/>
          <w:spacing w:val="0"/>
          <w:sz w:val="11"/>
          <w:szCs w:val="11"/>
          <w:bdr w:val="none" w:color="auto" w:sz="0" w:space="0"/>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各省、自治区、直辖市国土资源厅(国土环境资源厅、国土资源局、国土资源和房屋管理局、房屋土地资源管理局)，计划单列市国土资源行政主管部门，解放军土地管理局，新疆生产建设兵团国土资源局：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为完善国有土地使用权出让制度，规范国有土地使用权出让程序，根据中共中央办公厅、国务院办公厅《印发〈中央纪委关于落实(建立健全教育、制度、监督并重的惩治和预防腐败体系实施纲要)2007年底前工作要点〉的通知》(中办厅字〔2005〕14号)要求，部研究制订了《招标拍卖挂牌出让国有土地使用权规范》(试行)和《协议出让国有土地使用权规范》(试行)。现予印发，自2006年8月1日起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请各地将试行中的情况、经验和问题，及时报部土地利用管理司。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420" w:right="0" w:firstLine="0"/>
        <w:jc w:val="right"/>
        <w:textAlignment w:val="auto"/>
        <w:rPr>
          <w:rFonts w:hint="default" w:ascii="仿宋_GB2312" w:hAnsi="仿宋_GB2312" w:eastAsia="仿宋_GB2312" w:cs="仿宋_GB2312"/>
          <w:i w:val="0"/>
          <w:iCs w:val="0"/>
          <w:caps w:val="0"/>
          <w:color w:val="000000"/>
          <w:spacing w:val="0"/>
          <w:sz w:val="32"/>
          <w:szCs w:val="32"/>
          <w:lang w:val="en-US"/>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 xml:space="preserve">国土资源部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42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二〇〇六年五月三十一日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2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i w:val="0"/>
          <w:iCs w:val="0"/>
          <w:caps w:val="0"/>
          <w:color w:val="000000"/>
          <w:spacing w:val="0"/>
          <w:sz w:val="32"/>
          <w:szCs w:val="32"/>
        </w:rPr>
      </w:pPr>
      <w:r>
        <w:rPr>
          <w:rFonts w:hint="eastAsia" w:ascii="方正小标宋简体" w:hAnsi="方正小标宋简体" w:eastAsia="方正小标宋简体" w:cs="方正小标宋简体"/>
          <w:b w:val="0"/>
          <w:bCs w:val="0"/>
          <w:i w:val="0"/>
          <w:iCs w:val="0"/>
          <w:caps w:val="0"/>
          <w:color w:val="000000"/>
          <w:spacing w:val="0"/>
          <w:kern w:val="0"/>
          <w:sz w:val="36"/>
          <w:szCs w:val="36"/>
          <w:bdr w:val="none" w:color="auto" w:sz="0" w:space="0"/>
          <w:shd w:val="clear" w:fill="FFFFFF"/>
          <w:lang w:val="en-US" w:eastAsia="zh-CN" w:bidi="ar"/>
        </w:rPr>
        <w:t>招标拍卖挂牌出让国有土地使用权规范（试行）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20"/>
        <w:jc w:val="center"/>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kern w:val="0"/>
          <w:sz w:val="32"/>
          <w:szCs w:val="32"/>
          <w:bdr w:val="none" w:color="auto" w:sz="0" w:space="0"/>
          <w:shd w:val="clear" w:fill="FFFFFF"/>
          <w:lang w:val="en-US" w:eastAsia="zh-CN" w:bidi="ar"/>
        </w:rPr>
        <w:t>前　　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为完善国有土地使用权出让制度，规范国有土地使用权招标拍卖挂牌出让行为，统一程序和标准，优化土地资源配置，推进土地市场建设，根据《中华人民共和国土地管理法》、《中华人民共和国城市房地产管理法》、《中华人民共和国城镇国有土地使用权出让和转让暂行条例》、《招标拍卖挂牌出让国有土地使用权规定》等规定，制定本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本规范的附录B为招标拍卖挂牌出让公告应当使用的文本格式，附录A、附录C、附录D、附录E、附录F、附录G、附录H、附录I、附录J为招标拍卖挂牌出让活动中所需其他文本的示范格式。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本规范由国土资源部负责解释。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在中华人民共和国境内以招标、拍卖或者挂牌方式出让国有土地使用权，适用本规范；以招标、拍卖或者挂牌方式租赁国有土地使用权、出让国有土地他项权利，参照本规范执行。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以招标、拍卖或者挂牌方式转让国有土地使用权，以及依法以招标、拍卖或者挂牌方式流转农民集体建设用地使用权，可参照本规范执行。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　引用的标准和文件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下列标准和文件所包含的条文，通过在本规范中引用而构成本规范的条文。本规范颁布时，所示版本均为有效。使用本规范的各方应使用下列各标准和文件的最新版本。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GB／T18508—2001《城镇土地估价规程》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国土资发〔2000〕303号《国有土地使用权出让合同示范文本》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国土资发〔2001〕255号《全国土地分类》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国土资发〔2004〕232号《工业建设项目用地控制指标》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　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(1)《中华人民共和国土地管理法》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(2)《中华人民共和国城市房地产管理法》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(3)《中华人民共和国城市规划法》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(4)《中华人民共和国行政许可法》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(5)《中华人民共和国合同法》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(6)《中华人民共和国城镇国有土地使用权出让和转让暂行条例》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(7)《建立健全教育、制度、监督并重的惩治和预防腐败体系实施纲要》(中发〔2005〕3号)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(8)《国务院关于加强国有土地资产管理的通知》(国发〔2001〕15号)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(9)《国务院关于深化改革严格土地管理的决定》(国发〔2004〕28号)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(10)《中共中央纪委监察部关于领导干部利用职权违反规定干预和插手建设工程招投标、经营性土地使用权出让、房地产开发与经营等市场经济活动，为个人和亲友谋取私利的处理规定》(中纪发〔2004〕3号)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(11)《招标拍卖挂牌出让国有土地使用权规定》(国土资源部令第11号)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1　招标拍卖挂牌出让国有土地使用权内涵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所称招标出让国有土地使用权，是指市、县国土资源管理部门发布招标公告或者发出投标邀请书，邀请特定或者不特定的法人、自然人和其他组织参加国有土地使用权投标，根据投标结果确定土地使用者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本规范所称拍卖出让国有土地使用权，是指市、县国土资源管理部门发布拍卖公告，由竞买人在指定时间、地点进行公开竞价，根据出价结果确定土地使用者的行为。</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所称挂牌出让国有土地使用权，是指市、县国土资源管理部门发布挂牌公告，按公告规定的期限将拟出让宗地的交易条件在指定的土地交易场所挂牌公布，接受竞买人的报价申请并更新挂牌价格，根据挂牌期限截止时的出价结果或现场竞价结果确定土地使用者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2　招标拍卖挂牌出让国有土地使用权原则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(1）公开、公平、公正；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(2)诚实信用。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3　招标拍卖挂牌出让国有土地使用权范围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(1)供应商业、旅游、娱乐和商品住宅等各类经营性用地以及有竞争要求的工业用地；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(2)其他土地供地计划公布后同一宗地有两个或者两个以上意向用地者的；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(3)划拨土地使用权改变用途，《国有土地划拨决定书》或法律、法规、行政规定等明确应当收回土地使用权，实行招标拍卖挂牌出让的；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(4)划拨土地使用权转让，《国有土地划拨决定书》或法律、法规、行政规定等明确应当收回土地使用权，实行招标拍卖挂牌出让的；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(5)出让土地使用权改变用途，《国有土地使用权出让合同》约定或法律、法规、行政规定等明确应当收回土地使用权，实行招标拍卖挂牌出让的；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(6)法律、法规、行政规定明确应当招标拍卖挂牌出让的其他情形。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4　招标拍卖挂牌出让国有土地使用权组织实施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4. 1　实施主体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国有土地使用权招标拍卖挂牌出让由市、县国土资源管理部门组织实施。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4. 2　组织方式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市、县国土资源管理部门实施招标拍卖挂牌出让国有土地使用权活动，可以根据实际情况选择以下方式：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(1)市、县国土资源管理部门自行办理；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(2)市、县国土资源管理部门指定或授权下属事业单位具体承办；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(3)市、县国土资源管理部门委托具有相应资质的交易代理中介机构承办。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4. 3　协调决策机构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国有土地使用权出让实行集体决策。市、县国土资源管理部门根据实际情况，可以成立国有土地使用权出让协调决策机构，负责协调解决出让中的相关问题，集体确定有关事项。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4. 4　土地招标拍卖挂牌主持人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国有土地使用权招标拍卖挂牌出让活动，应当由符合国土资源部确定的土地招标拍卖挂牌主持人条件并取得资格的人员主持进行。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4. 5　招标拍卖挂牌出让程序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(1）公布出让计划，确定供地方式；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(2)编制、确定出让方案；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(3)地价评估，确定出让底价；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(4)编制出让文件；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(5)发布出让公告；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(6)申请和资格审查；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(7)招标拍卖挂牌活动实施；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(8)签订出让合同，公布出让结果；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(9)核发《建设用地批准书》，交付土地；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(10)办理土地登记；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(11)资料归档。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5　地方补充规定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地方可对本规范做出补充规定或实施细则，并报上一级国土资源管理部门备案。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公布出让计划,确定供地方式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1　市、县国土资源管理部门应当将经批准的国有土地使用权出让计划向社会公布。有条件的地方可以根据供地进度安排，分阶段将国有土地使用权出让计划细化落实到地段、地块，并将相关信息及时向社会公布。国有土地使用权出让计划以及细化的地段、地块信息应当同时在中国土地市场网(www. landchina. com)上公布。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2　市、县国土资源管理部门公布国有土地使用权出让计划、细化的地段、地块信息，应当同时明确用地者申请用地的途径和方式，公开接受用地申请。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3　需要使用土地的单位和个人(以下简称意向用地者)应当根据公布的国有土地使用权出让计划、细化的地段、地块信息以及自身用地需求，向市、县国土资源管理部门提出用地申请。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4　用地预申请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为充分了解市场需求情况，科学合理安排供地规模和进度，有条件的地方，可以建立用地预申请制度。单位和个人对列入招标拍卖挂牌出让计划内的具体地块有使用意向的，可以提出用地预申请，并承诺愿意支付的土地价格。市、县国土资源管理部门认为其承诺的土地价格和条件可以接受的，应当根据土地出让计划和土地市场情况，适时组织实施招标拍卖挂牌出让活动，并通知提出该宗地用地预申请的单位或个人参加。提出用地预申请的单位、个人，应当参加该宗地竞投或竞买，且报价不得低于其承诺的土地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5　根据意向用地者申请情况，符合4. 3规定条件的土地使用权出让，应当采取招标拍卖挂牌方式。对不能确定是否符合4. 3规定条件的具体宗地，可由国有土地使用权出让协调决策机构集体认定。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对具有综合目标或特定社会、公益建设条件、开发建设要求较高、仅有少数单位和个人可能有受让意向的土地使用权出让，可以采取招标方式，按照综合条件最佳者得的原则确定受让人；其他的土地使用权出让，应当采取招标、拍卖或挂牌方式，按照价高者得的原则确定受让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采用招标方式出让国有土地使用权的，应当采取公开招标方式。对土地使用者有严格的限制和特别要求的，可以采用邀请招标方式。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编制、确定出让方案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1　编制招标拍卖挂牌出让方案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市、县国土资源管理部门应当会同城市规划管理等有关部门，依据国有土地使用权出让计划、城市规划等，编制国有土地使用权招标拍卖挂牌出让方案。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招标拍卖挂牌出让方案应当包括：拟出让地块的具体位置、四至、用途、面积、年限、土地使用条件、供地时间、供地方式、建设时间等。属于综合用地的，应明确各类具体用途、所占面积及其各自的出让年期。对于各用途不动产之间可以分割，最终使用者为不同单位、个人的，应当按照综合用地所包合的具体土地用途分别确定出让年期；对于多种用途很难分割、最终使用者唯一的，也可以统一按照综合用地最高出让年限50年确定出让年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2　招标拍卖挂牌出让方案报批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国有土地使用权招标拍卖挂牌出让方案应按规定报市、县人民政府批准。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地价评估，确定出让底价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1　地价评估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市、县国土资源管理部门应当根据拟出让地块的条件和土地市场情况，依据《城镇土地估价规程》，组织对拟出让地块的正常土地市场价格进行评估。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地价评估由市、县国土资源管理部门或其所属事业单位组织进行，根据需要也可以委托具有土地估价资质的土地或不动产评估机构进行。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2　确定底价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有底价出让的，市、县国土资源管理部门或国有土地使用权出让协调决策机构应当根据土地估价结果、产业政策和土地市场情况等，集体决策，综合确定出让底价和投标、竞买保证金。招标出让的，应当同时确定标底；拍卖和挂牌出让的，应当同时确定起叫价、起始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标底、底价确定后，在出让活动结束之前应当保密，任何单位和个人不得泄露。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　编制出让文件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市、县国土资源管理部门应当根据经批准的招标拍卖挂牌出让方案，组织编制国有土地使用权招标拍卖挂牌出让文件。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 1　招标出让文件应当包括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(1)招标出让公告或投标邀请书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(2)招标出让须知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(3)标书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(4)投标申请书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(5)宗地界址图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(6)宗地规划指标要求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(9)其他相关文件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 2　拍卖出让文件应当包括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(1)拍卖出让公告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(2)拍卖出让须知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(3)竞买申请书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(4)宗地界址图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(5)宗地规划指标要求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(6)成交确认书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(8)其他相关文件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 3　挂牌出让文件应当包括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(1)挂牌出让公告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(2)挂牌出让须知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(3)竞买申请书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(4)挂牌竞买报价单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(5)宗地界址图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(6)宗地规划指标要求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(7)成交确认书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(9)其他相关文件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　发布出让公告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 1　发布公告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国有土地使用权招标拍卖挂牌出让公告应当由市、县国土资源管理部门发布。出让公告应当通过中国土地市场网和当地土地有形市场发布，也可同时通过报刊、电视台等媒体公开发布。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出让公告应当至少在招标拍卖挂牌活动开始前20日发布，以首次发布的时间为起始日。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经批准的出让方案已明确招标、拍卖、挂牌具体方式的，应当发布具体的“国有土地使用权招标出让公告”、“国有土地使用权拍卖出让公告”或“国有土地使用权挂牌出让公告”；经批准的出让方案未明确招标、拍卖、挂牌具体方式的，可以发布“国有土地使用权公开出让公告”，发布公开出让公告的，应当明确根据申请截止时的申请情况确定具体的招标、拍卖或挂牌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出让公告可以是单宗地的公告，也可以是多宗地的联合公告。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 2　公告内容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 2. 1　招标出让公告应当包括以下内容：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(1)出让人的名称、地址、联系电话等，授权或指定下属事业单位以及委托代理机构进行招标的，还应注明其机构的名称、地址和联系电话等；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(2)招标地块的位置、面积、用途、开发程度、规划指标要求、土地使用年限和建设时间等；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(3)投标人的资格要求及申请取得投标资格的办法；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(4)获取招标文件的时间、地点及方式；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(5)招标活动实施时间、地点，投标期限、地点和方式等；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(6)确定中标人的标准和方法；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(7)支付投标保证金的数额、方式和期限；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(8)其他需要公告的事项。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 2. 2　拍卖出让公告应当包括以下内容：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(1)出让人的名称、地址、联系电话等，授权或指定下属事业单位以及委托代理机构进行拍卖的，还应注明其名称、地址和联系电话等；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(2)拍卖地块的位置、面积、用途、开发程度、规划指标要求、土地使用年限和建设时间等；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(3)竞买人的资格要求及申请取得竞买资格的办法；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(4)获取拍卖文件的时间、地点及方式；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(5)拍卖会的地点、时间和竞价方式；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(6)支付竞买保证金的数额、方式和期限；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(7)其他需要公告的事项。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 2. 3　挂牌出让公告应当包括以下内容：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(1)出让人的名称、地址、联系电话等，授权或指定下属事业单位以及委托代理机构进行挂牌的，还应注明其机构名称、地址和联系电话等；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(2)挂牌地块的位置、面积、用途、开发程度、规划指标要求、土地使用年限和建设时间等；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(3)竞买人的资格要求及申请取得竞买资格的办法；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(4)获取挂牌文件的时间、地点及方式；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(5)挂牌地点和起止时间；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(6)支付竞买保证金的数额、方式和期限；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(7)其他需要公告的事项。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 3　公告调整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公告期间，出让公告内容发生变化的，市、县国土资源管理部门应当按原公告发布渠道及时发布补充公告。涉及土地使用条件变更等影响土地价格的重大变动，补充公告发布时间距招标拍卖挂牌活动开始时间少于20日的，招标拍卖挂牌活动相应顺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发布补充公告的，市、县国土资源管理部门应当书面通知已报名的申请人。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　申请和资格审查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 1　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国有土地使用权招标拍卖挂牌出让的申请人，可以是中华人民共和国境内外的法人、自然人和其他组织，但法律法规对申请人另有限制的除外。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申请人可以单独申请，也可以联合申请。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 2　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申请人应在公告规定期限内交纳出让公告规定的投标、竞买保证金，并根据申请人类型，持相应文件向出让人提出竞买、竞投申请：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(1)法人申请的，应提交下列文件：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① 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② 法人单位有效证明文件；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③ 法定代表人的有效身份证明文件；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④ 申请人委托他人办理的，应提交授权委托书及委托代理人的有效身份证明文件；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⑤ 保证金交纳凭证；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⑥ 招标拍卖挂牌文件规定需要提交的其他文件。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(2)自然人申请的，应提交下列文件：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① 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② 申请人有效身份证明文件；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③ 申请人委托他人办理的，应提交授权委托书及委托代理人的身份证明文件；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④ 保证金交纳凭证；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⑤ 招标拍卖挂牌文件规定需要提交的其他文件。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(3)其他组织申请的，应提交下列文件：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① 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② 表明该组织合法存在的文件或有效证明；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③ 表明该组织负责人身份的有效证明文件；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④ 申请人委托他人办理的，应提交授权委托书及委托代理人的身份证明文件；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⑤ 保证金交纳凭证；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⑥招标拍卖挂牌文件规定需要提交的其他文件。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(4)境外申请人申请的，应提交下列文件：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① 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② 境外法人、自然人、其他组织的有效身份证明文件；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③ 申请人委托他人办理的，应提交授权委托书及委托代理人的有效身份证明文件；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④ 保证金交纳凭证；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⑤ 招标拍卖挂牌文件规定需要提交的其他文件。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上述文件中，申请书必须用中文书写，其他文件可以使用其他语言，但必须附中文译本，所有文件的解释以中文译本为准。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(5)联合申请的，应提交下列文件：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① 联合申请各方共同签署的申请书；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② 联合申请各方的有效身份证明文件；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③ 联合竞买、竞投协议，协议要规定联合各方的权利、义务，包括联合各方的出资比例，并明确签订《国有土地使用权出让合同》时的受让人；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④ 申请人委托他人办理的，应提交授权委托书及委托代理人的有效身份证明文件；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⑤ 保证金交纳凭证；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⑥ 招标拍卖挂牌文件规定需要提交的其他文件。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申请人竞得土地后，拟成立新公司进行开发建设的，应在申请书中明确新公司的出资构成、成立时间等内容。出让人可以根据招标拍卖挂牌出让结果，先与竞得人签订《国有土地使用权出让合同》，在竞得人按约定办理完新公司注册登记手续后，再与新公司签订《国有土地使用权出让合同变更协议》；也可按约定直接与新公司签订《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 3　受理申请及资格审查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出让人应当对出让公告规定的时间内收到的申请进行审查。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经审查，有下列情形之一的，为无效申请：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(1)申请人不具备竞买资格的；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(2)未按规定交纳保证金的；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（3)申请文件不齐全或不符合规定的；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(4)委托他人代理但委托文件不齐全或不符合规定的；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(5）法律法规规定的其他情形。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经审查，符合规定条件的，应当确认申请人的投标或竞买资格，并通知其参加招标拍卖挂牌活动。采用招标或拍卖方式的，取得投标或竞买资格者不得少于3个。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 4　出让人应当对申请人的情况进行保密。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 5　申请人对招标拍卖挂牌文件有疑问的，可以书面或者口头方式向出让人咨询，出让人应当为申请人咨询以及查询出让地块有关情况提供便利。根据需要，出让人可以组织申请人对拟出让地块进行现场踏勘。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招标拍卖挂牌活动实施——招标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1　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市、县国土资源管理部门应当按照出让公告规定的时间、地点组织招标投标活动。投标活动应当由土地招标拍卖挂牌主持人主持进行。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投标开始前，招标主持人应当现场组织开启标箱，检查标箱情况后加封。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投标人应当在规定的时间将标书及其他文件送达指定的投标地点，经招标人登记后，将标书投入标箱。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招标公告允许邮寄投标文件的，投标人可以邮寄，但以招标人在投标截止时间前收到的方为有效。招标人登记后，负责在投标截止时间前将标书投入标箱。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投标人投标后，不可撤回投标文件，并对投标文件和有关书面承诺承担责任。投标人可以对已提交的投标文件进行补充说明，但应在招标文件要求提交投标文件的截止时间前书面通知招标人并将补充文件送达至投标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2　开标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招标人按照招标出让公告规定的时间、地点开标，邀请所有投标人参加。开标应当由土地招标拍卖挂牌主持人主持进行。招标主持人邀请投标人或其推选的代表检查标箱的密封情况，当众开启标箱。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标箱开启后，招标主持人应当组织逐一检查标箱内的投标文件，经确认无误后，由工作人员当众拆封，宣读投标人名称、投标价格和投标文件的其他主要内容。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开标过程应当记录。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3　评标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按照价高者得的原则确定中标人的，可以不成立评标小组。按照综合条件最佳者得的原则确定中标人的，招标人应当成立评标小组进行评标。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3. 1　评标小组由出让人、有关专家组成，成员人数为5人以上的单数。有条件的地方，可建立土地评标专家库，每次评标前随机从专家库中抽取评标小组专家成员。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3. 2　招标人应当采取必要的措施，保证评标在严格保密的情况下进行。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3. 3　评标小组可以要求投标人对投标文件中含义不明确的内容做出必要的澄清或者说明，但澄清或者说明不得超出投标文件的范围或者改变投标文件的实质性内容。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3. 4　评标小组对投标文件进行有效性审查。有下列情形之一的，为无效投标文件：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(1)投标文件未密封的；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(2)投标文件未加盖投标人印鉴，也未经法定代表人签署的；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(3)投标文件不齐备、内容不全或不符合规定的；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(4)投标人对同一个标的有两个或两个以上报价的；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(5)委托投标但委托文件不齐全或不符合规定的；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(6)评标小组认为投标文件无效的其他情形。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3. 5　评标要求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评标小组应当按照招标文件确定的评标标准和方法，对投标文件进行综合评分，根据综合评分结果确定中标候选人。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评标小组应当根据评标结果，按照综合评分高低确定中标候选人排序，但低于底价或标底者除外。同时有两个或两个以上申请人的综合评分相同的，按报价高低排名，报价也相同的，可以由综合评分相同的申请人通过现场竞价确定排名顺序。投标人的投标价均低于底价或投标条件均不能够满足标底要求的，投标活动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4　定标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招标人应当根据评标小组推荐的中标候选人确定中标人。招标人也可以授权评标小组直接确定中标人。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按照价高者得的原则确定中标人的，由招标主持人根据开标结果，直接宣布报价最高且不低于底价者为中标人。有两个或两个以上申请人的报价相同且同为最高报价的，可以由相同报价的申请人在限定时间内再行报价，或者采取现场竞价方式确定中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 5　发出《中标通知书》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确定中标人后，招标人应当向中标人发出《中标通知书》，并同时将中标结果通知其他投标人。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《中标通知书》应包括招标人与中标人的名称，出让标的，成交时间、地点、价款，以及双方签订《国有土地使用权出让合同》的时间、地点等内容。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《中标通知书》对招标人和中标人具有法律效力，招标人改变中标结果，或者中标人不按约定签订《国有土地使用权出让合同》、放弃中标宗地的，应当承担法律责任。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12　招标拍卖挂牌活动实施——拍卖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12. 1　市、县国土资源管理部门应当按照出让公告规定的时间、地点组织拍卖活动。拍卖活动应当由土地招标拍卖挂牌主持人主持进行。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12. 2　拍卖会按下列程序进行：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(1)拍卖主持人宣布拍卖会开始；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(2)拍卖主持人宣布竞买人到场情况。设有底价的，出让人应当现场将密封的拍卖底价交给拍卖主持人，拍卖主持人现场开启密封件；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(3)拍卖主持人介绍拍卖地块的位置、面积、用途、使用年限、规划指标要求、建设时间等；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(4)拍卖主持人宣布竞价规则；拍卖主持人宣布拍卖宗地的起叫价、增价规则和增价幅度，并明确提示是否设有底价。在拍卖过程中，拍卖主持人可根据现场情况调整增价幅度。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(5)拍卖主持人报出起叫价，宣布竞价开始；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(6)竞买人举牌应价或者报价；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(7)拍卖主持人确认该竞买人应价或者报价后继续竞价；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拍卖主持人连续三次宣布同一应价或报价而没有人再应价或出价，且该价格不低于底价的，拍卖主持人落槌表示拍卖成交，拍卖主持人宣布最高应价者为竞得人。成交结果对拍卖人、竞得人和出让人均具有法律效力。最高应价或报价低于底价的，拍卖主持人宣布拍卖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12. 3　签订《成交确认书》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确定竞得人后，拍卖人与竞得人当场签订《成交确认书》。拍卖人或竞得人不按规定签订《成交确认书》的，应当承担法律责任。竞得人拒绝签订《成交确认书》也不能对抗拍卖成交结果的法律效力。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《成交确认书》应包括拍卖人与竞得人的名称，出让标的，成交时间、地点、价款，以及双方签订《国有土地使用权出让合同》的时间、地点等内容。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《成交确认书》对拍卖人和竞得人具有法律效力，拍卖人改变拍卖结果的，或者竞得人不按约定签订《国有土地使用权出让合同》、放弃竞得宗地的，应当承担法律责任。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拍卖过程应当制作拍卖笔录。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招标拍卖挂牌活动实施——挂牌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市、县国土资源管理部门应当按照出让公告规定的时间、地点组织挂牌活动。挂牌活动应当由土地招标拍卖挂牌主持人主持进行。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1　公布挂牌信息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在挂牌公告规定的挂牌起始日，挂牌人将挂牌宗地的位置、面积、用途、使用年期、规划指标要求、起始价、增价规则及增价幅度等，在挂牌公告规定的土地交易地点挂牌公布。挂牌时间不得少于10个工作日。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2　竞买人报价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符合条件的竞买人应当填写报价单报价。有条件的地方，可以采用计算机系统报价。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竞买人报价有下列情形之一的，为无效报价：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(1）报价单未在挂牌期限内收到的；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(2)不按规定填写报价单的；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(3)报价单填写人与竞买申请文件不符的；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(4)报价不符合报价规则的；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(5)报价不符合挂牌文件规定的其他情形。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3　确认报价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挂牌主持人确认该报价后，更新显示挂牌价格，继续接受新的报价。有两个或两个以上竞买人报价相同的，先提交报价单者为该挂牌价格的出价人。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4　挂牌截止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4. 1　挂牌主持人连续三次报出最高挂牌价格，没有竞买人表示愿意继续竞价的，挂牌主持人宣布挂牌活动结束，并按下列规定确定挂牌结果：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(1)最高挂牌价格不低于底价的，挂牌主持人宣布挂牌出让成交，最高挂牌价格的出价人为竞得人；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(2)最高挂牌价格低于底价的，挂牌主持人宣布挂牌出让不成交。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4. 2　有竞买人表示愿意继续竞价的，即属于挂牌截止时有两个或两个以上竞买人要求报价的情形，挂牌主持人应当宣布挂牌出让转入现场竞价，并宣布现场竞价的时间和地点，通过现场竞价确定竞得人。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5　现场竞价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现场竞价应当由土地招标拍卖挂牌主持人主持进行，取得该宗地挂牌竞买资格的竞买人均可参加现场竞价。现场竞价按下列程序举行：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(1)挂牌主持人应当宣布现场竞价的起始价、竞价规则和增价幅度，并宣布现场竞价开始。现场竞价的起始价为挂牌活动截止时的最高报价增加一个加价幅度后的价格。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(2)参加现场竞价的竞买人按照竞价规则应价或报价。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(3)挂牌主持人确认该竞买人应价或者报价后继续竞价。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挂牌主持人连续三次宣布同一应价或报价而没有人再应价或出价，且该价格不低于底价的，挂牌主持人落槌表示现场竞价成交，宣布最高应价或报价者为竞得人。成交结果对竞得人和出让人均具有法律效力。最高应价或报价低于底价的，挂牌主持人宣布现场竞价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在现场竞价中无人参加竞买或无人应价或出价的，以挂牌截止时出价最高者为竞得人，但低于挂牌出让底价者除外。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 6　签订《成交确认书》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确定竞得人后，挂牌人与竞得人当场签订《成交确认书》。挂牌人或竞得人不按规定签订《成交确认书》的，应当承担法律责任。竞得人拒绝签订《成交确认书》也不能对抗挂牌成交结果的法律效力。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《成交确认书》应包括挂牌人与竞得人的名称，出让标的，成交时间、地点、价款，以及双方签订《国有土地使用权出让合同》的时间、地点等内容。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《成交确认书》对挂牌人和竞得人具有法律效力，挂牌人改变挂牌结果的，或者竞得人不按规定签订《国有土地使用权出让合同》、放弃竞得宗地的，应当承担法律责任。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挂牌过程应当制作挂牌笔录。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14　签订出让合同,公布出让结果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14. 1　签订《国有土地使用权出让合同》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招标拍卖挂牌出让活动结束后，中标人、竞得人应按照《中标通知书》或《成交确认书》的约定，与出让人签订《国有土地使用权出让合同》。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14. 2　中标人、竞得人支付的投标、竞买保证金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在中标或竞得后转作受让地块的定金。其他投标人、竞买人交纳的投标、竞买保证金，出让人应在招标拍卖挂牌活动结束后5个工作日内予以退还，不计利息。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14. 3　公布出让结果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招标拍卖挂牌活动结束后10个工作日内，出让人应当将招标拍卖挂牌出让结果通过中国土地市场网以及土地有形市场等指定场所向社会公布。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公布出让结果应当包括土地位置、面积、用途、开发程度、土地级别、容积率、出让年限、供地方式、受让人、成交价格和成交时间等内容。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出让人公布出让结果，不得向受让人收取费用。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15　核发《建设用地批准书》，交付土地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市、县国土资源管理部门向受让人核发《建设用地批准书》，并按照《国有土地使用权出让合同》、《建设用地批准书》确定的时间和条件将出让土地交付给受让人。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16　办理土地登记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受让人按照《国有土地使用权出让合同》约定付清全部国有土地使用权出让金，依法申请办理土地登记，领取《国有土地使用证》，取得国有土地使用权。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17　资料归档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出让手续全部办结后，市、县国土资源管理部门应当对宗地出让过程中的用地申请、审批、招标拍卖挂牌活动、签订合同等各环节相关资料、文件进行整理，并按规定归档。应归档的宗地出让资料包括：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(1)申请人的申请材料；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(2)宗地条件及相关资料；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(3)宗地评估资料；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(4)宗地出让底价及集体决策记录；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(5)宗地招标拍卖挂牌出让方案；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(6)宗地出让方案批复文件；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(7)招标拍卖挂牌出让文件；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(8)招标拍卖挂牌活动实施过程的记录资料；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(9)《中标通知书》或《成交确认书》；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(10)《国有土地使用权出让合同》及出让结果公布资料；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(11)其他应归档的材料。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b/>
          <w:bCs/>
          <w:i w:val="0"/>
          <w:iCs w:val="0"/>
          <w:caps w:val="0"/>
          <w:color w:val="000000"/>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0"/>
          <w:szCs w:val="40"/>
        </w:rPr>
      </w:pPr>
      <w:r>
        <w:rPr>
          <w:rFonts w:hint="eastAsia" w:ascii="方正小标宋简体" w:hAnsi="方正小标宋简体" w:eastAsia="方正小标宋简体" w:cs="方正小标宋简体"/>
          <w:b w:val="0"/>
          <w:bCs w:val="0"/>
          <w:i w:val="0"/>
          <w:iCs w:val="0"/>
          <w:caps w:val="0"/>
          <w:color w:val="000000"/>
          <w:spacing w:val="0"/>
          <w:kern w:val="0"/>
          <w:sz w:val="40"/>
          <w:szCs w:val="40"/>
          <w:bdr w:val="none" w:color="auto" w:sz="0" w:space="0"/>
          <w:shd w:val="clear" w:fill="FFFFFF"/>
          <w:lang w:val="en-US" w:eastAsia="zh-CN" w:bidi="ar"/>
        </w:rPr>
        <w:t>协议出让国有土地使用权规范(试行)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kern w:val="0"/>
          <w:sz w:val="32"/>
          <w:szCs w:val="32"/>
          <w:bdr w:val="none" w:color="auto" w:sz="0" w:space="0"/>
          <w:shd w:val="clear" w:fill="FFFFFF"/>
          <w:lang w:val="en-US" w:eastAsia="zh-CN" w:bidi="ar"/>
        </w:rPr>
        <w:t>前　　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为完善国有土地使用权出让制度，规范国有土地使用权协议出让行为，统一程度和标准，加强国有土地资产管理，推进土地市场建设，根据《中华人民共和国土地管理法》、《中华人民共和国城市房地产管理法》、《中华人民共和国城镇国有土地使用权出让和转让暂行条例》、《协议出让国有土地使用权规定》等规定，制定本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本规范的附录A、附录B为协议出让活动中所需文本示范格式。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本规范由国土资源部提出并归口。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本规范起草单位：国土资源部土地利用管理司，国土资源部土地整理中心，辽宁省国土资源厅，黑龙江省国土资源厅，江苏省国土资源厅。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本规范主要起草人员：廖永林、冷宏志、岳晓武、雷爱先、高永、谢量雄、吴迪、宋玉波、牟傲风、叶卫东、钟松钇、林立淼、申亮、陈梅英、周旭、沈飞、张昉。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参加起草人员（以姓氏笔画为序）：于世专、马尚、王薇、车长志、邓岳方、叶元蓬、叶东、任钊洪、关文荣、刘显祺、刘祥元、刘瑞平、朱育德、闫洪溪、严政、吴永高、吴海洋、张万中、张英奇、李延荣、李晓娟、李晓斌、束克欣、杨玉芳、杨江正、肖建军、陈永真、陈国庆、林君衡、罗演广、祝军、胡立兵、胡红兵、赵春华、郝吉虎、高志云、徐建设、涂高坤、秦水龙、钱友根、梁红、黄文波、韩建国、韩洪伟、靳薇、潘洪嵩、魏成、魏莉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本规范由国土资源部负责解释。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在中华人民共和国境内以协议方式出让国有土地使用权，适用本规范；以协议方式租赁国有土地使用权、出让国有土地他项权利，参照本规范执行。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　引用的标准和文件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下列标准和文件所包合的条文，通过在本规范中引用而构成本规范的条文。本规范颁布时，所示版本均为有效。使用本规范的各方应使用下列各标准和文件的最新版本。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GB／T 18508—2001《城镇土地估价规程》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国土资发〔2000〕303号《国有土地使用权出让合同示范文本》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国土资发〔2001〕255号《全国土地分类》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国土资发〔2004〕232号《工业建设项目用地控制指标》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　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(1)《中华人民共和国土地管理法》;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(2)《中华人民共和国城市房地产管理法》;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(3)《中华人民共和国城市规划法》;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(4)《中华人民共和国行政许可法》;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(5)《中华人民共和国合同法》;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(6)《中华人民共和国城镇国有土地使用权出让和转让暂行条例》;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(7)《建立健全教育、制度、监督并重的惩治和预防腐败体系实施纲要》(中发〔2005〕3号);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(8)《国务院关于加强国有土地资产管理的通知》(国发〔2001〕15号);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(9)《国务院关于深化改革严格土地管理的决定》(国发〔2004〕28号);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(10)《协议出让国有土地使用权规定》(国土资源部令第21号)。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1　协议出让国有土地使用权内涵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本规范所称协议出让国有土地使用权，是指市、县国土资源管理部门以协议方式将国有土地使用权在一定年限内出让给土地使用者，由土地使用者支付土地使用权出让金的行为。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2　协议出让国有土地使用权原则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(1)公开、公平、公正；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(2)诚实信用。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3　协议出让国有土地使用权范围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出让国有土地使用权，除依照法律、法规和规章的规定应当采用招标、拍卖或者挂牌方式外，方可采取协议方式，主要包括以下情况：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(1)供应商业、旅游、娱乐和商品住宅等各类经营性用地以外用途的土地，其供地计划公布后同一宗地只有一个意向用地者的；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(2)原划拨、承租土地使用权人申请办理协议出让，经依法批准，可以采取协议方式，但《国有土地划拨决定书》、《国有土地租赁合同》、法律、法规、行政规定等明确应当收回土地使用权重新公开出让的除外；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(3)划拨土地使用权转让申请办理协议出让，经依法批准，可以采取协议方式，但《国有土地划拨决定书》、法律、法规、行政规定等明确应当收回土地使用权重新公开出让的除外；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(4)出让土地使用权人申请续期，经审查准予续期的，可以采用协议方式；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(5)法律、法规、行政规定明确可以协议出让的其他情形。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4　协议出让国有土地使用权组织管理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国有土地使用权协议出让由市、县国土资源管理部门组织实施。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国有土地使用权出让实行集体决策。市、县国土资源管理部门可根据实际情况成立国有土地使用权出让协调决策机构，负责协调解决出让中的相关问题，集体确定有关事项。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5　协议出让价格争议裁决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对于经营性基础设施、矿业开采等具有独占性和排他性的用地，应当建立协议出让价格争议裁决机制。此类用地协议出让过程中，意向用地者与出让方在出让价格方面有争议难以达成一致，意向用地者认为出让方提出的出让价格明显高于土地市场价格的，可提请出让方的上一级国土资源管理部门进行出让价格争议裁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 6　地方补充规定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地方可对本规范做出补充规定或实施细则，并报上一级国土资源管理部门备案。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供地环节的协议出让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1　供地环节协议出让国有土地使用权的一般程序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(1)公开出让信息，接受用地申请，确定供地方式；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(2)编制协议出让方案；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(3)地价评估，确定底价；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(4)协议出让方案、底价报批；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(5)协商，签订意向书；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(7)签订出让合同，公布出让结果；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(8)核发《建设用地批准书》，交付土地；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(9)办理土地登记；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(10)资料归档。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2　公开出让信息，接受用地申请，确定供地方式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2. 1　市、县国土资源管理部门应当将经批准的国有土地使用权出让计划向社会公布。有条件的地方可以根据供地进度安排，分阶段将国有土地使用权出让计划细化落实到地段、地块，并将相关信息及时向社会公布。国有土地使用权出让计划以及细化的地段、地块信息应当同时通过中国土地市场网（WWW. 1andchina. com）公布。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2. 2　市、县国土资源管理部门公布国有土地使用权出让计划、细化的地段、地块信息，应当同时明确用地者申请用地的途径和方式，公开接受用地申请。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2. 3　需要使用土地的单位和个人(以下简称意向用地者)应当根据公布的国有土地使用权出让计划，细化的地段、地块信息以及自身用地需求，向市、县国土资源管理部门提出用地申请。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2. 4　在规定时间内，同一地块只有一个意向用地者的，市、县国土资源管理部门方可采取协议方式出让，但属于商业、旅游、娱乐和商品住宅等经营性用地除外。对不能确定是否符合协议出让范围的具体宗地，可由国有土地使用权出让协调决策机构集体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3　编制协议出让方案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市、县国土资源管理部门应当会同规划等部门，依据国有土地使用权出让计划、城市规划和意向用地者申请的用地类型、规模等，编制国有土地使用权协议出让方案。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协议出让方案应当包括：拟出让地块的位置、四至、用途、面积、年限、土地使用条件、供地时间、供地方式等。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4　地价评估，确定底价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4. 1　地价评估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市、县国土资源管理部门应当根据拟出让地块的条件和土地市场情况，按照《城镇土地估价规程》，组织对拟出让地块的正常土地市场价格进行评估。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地价评估由市、县国土资源管理部门或其所属事业单位组织进行，根据需要也可以委托具有土地估价资质的土地或不动产评估机构进行评估。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4. 2　确定底价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市、县国土资源管理部门或国有土地使用权出让协调决策机构应当根据土地估价结果、产业政策和土地市场情况等，集体决策，综合确定协议出让底价。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协议出让底价不得低于拟出让地块所在区域的协议出让最低价。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出让底价确定后，在出让活动结束之前应当保密，任何单位和个人不得泄露。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5　协议出让方案、底价报批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市、县国土资源管理部门应当按规定将协议出让方案、底价报有批准权的人民政府批准。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6　协商，签订意向书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市、县国土资源管理部门依据经批准的协议出让方案和底价，与意向用地者就土地出让价格等进行充分协商、谈判。协商谈判时，国土资源管理部门参加谈判的代表应当不少于2人。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双方协商、谈判达成一致，并且议定的出让价格不低于底价的，市、县国土资源管理部门应当与意向用地者签订《国有土地使用权出让意向书》。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7　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7. 1　《国有土地使用权出让意向书》签订后，市、县国土资源管理部门将意向出让地块的位置、用途、面积、出让年限、土地使用条件、意向用地者、拟出让价格等内容在当地土地有形市场等指定场所以及中国土地市场网进行公示，并注明意见反馈途径和方式。公示时间不得少于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7. 2　公示期间，有异议且经市、县国土资源管理部门审查发现确实存在违反法律法规行为的，协议出让程序终止。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8　签订出让合同，公布出让结果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公示期满，无异议或虽有异议但经市、县国土资源管理部门审查没有发现存在违反法律法规行为的，市、县国土资源管理部门应当按照《国有土地使用权出让意向书》约定，与意向用地者签订《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《国有土地使用权出让合同》签订后7日内，市、县国土资源管理部门将协议出让结果通过中国土地市场网以及土地有形市场等指定场所向社会公布，接受社会监督。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公布出让结果应当包括土地位置、面积、用途、开发程度、土地级别、容积率、出让年限、供地方式、受让人、成交价格和成交时间等内容。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9　核发《建设用地批准书》，交付土地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市、县国土资源管理部门向受让人核发《建设用地批准书》，并按照《国有土地使用权出让合同》、《建设用地批准书》约定的时间和条件将出让土地交付给受让人。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10　办理土地登记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受让人按照《国有土地使用权出让合同》约定付清全部国有土地使用权出让金，依法申请办理土地登记手续，领取《国有土地使用证》，取得土地使用权。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 11　资料归档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协议出让手续全部办结后，市、县国土资源管理部门应当对宗地出让过程中的出让信息公布、用地申请、审批、谈判、公示、签订合同等各环节相关资料、文件进行整理，并按规定归档。应归档的宗地出让资料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(1)用地申请材料；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(2）宗地条件、宗地规划指标要求；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(3)宗地评估报告；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(4)宗地出让底价及集体决策记录；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(6)出让方案批复文件；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(7)谈判记录；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(8)《协议出让意向书》；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(9)协议出让公示资料；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(11)协议出让结果公告资料；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(12)核发建设用地批准书与交付土地的相关资料；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(13)其他应归档的材料。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原划拨、承租土地使用权人申请办理协议出让6. 1　原划拨、承租土地使用权人申请办理协议出让的，分别按下列情形处理：(1)不需要改变原土地用途等土地使用条件，且符合规划的，报经市、县人民政府批准后，可以采取协议出让手续；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经规划管理部门同意可以改变土地用途等土地使用条件的，报经市、县人民政府批准，可以办理协议出让手续，但《国有土地划拨决定书》、《国有土地租赁合同》、法律、法规、行政规定等明确应当收回划拨土地使用权公开出让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2　申请与受理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2. 1　原划拨、承租土地使用权拟申请办理出让手续的，应由原土地使用权人持下列有关材料，向市、县国土资源管理部门提出申请：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(2)《国有土地使用证》、《国有土地划拨决定书》或《国有土地租赁合同》；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(3)地上建筑物、构筑物及其他附着物的产权证明；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(4)原土地使用权人有效身份证明文件；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(5)改变用途的应当提交规划管理部门的批准文件；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(6)法律、法规、行政规定明确应提交的其他相关材料。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2. 2　市、县国土资源管理部门接到申请后，应当对申请人提交的申请材料进行初审，决定是否受理。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3　审查，确定协议出让方案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3. 1　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受理申请后，应当依据相关规定对申请入提交的申请材料进行审查，并就申请地块的土地用途等征询规划管理部门意见。经审查，申请地块用途符合规划，并且符合办理协议出让手续条件的，市、县国土资源管理部门应当组织地价评估，确定应缴纳的土地出让金额，拟订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3. 2　地价评估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组织对申请地块的出让土地使用权市场价格和划拨土地使用权权益价格或承租土地使用权市场价格进行评估，估价基准期日为拟出让时点。改变土地用途等土地使用条件的，出让土地使用权价格应当按照新的土地使用条件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3. 3　核定出让金额，拟订出让方案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市、县国土资源管理部门或国有土地使用权出让协调决策机构应当根据土地估价结果、产业政策和土地市场情况等，集体决策、综合确定协议出让金额，并拟订协议出让方案。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3. 3. 1　申请人应缴纳土地使用权出让金额分别按下列公式核定：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(1)不改变用途等土地使用条件的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应缴纳的土地使用权出让金额=拟出让时的出让土地使用权市场价格－拟出让时的划拨土地使用权权益价格或承租土地使用权市场价格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(2)改变用途等土地使用条件的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应缴纳的土地使用权出让金额=拟出让时的新土地使用条件下出让土地使用权市场价格－拟出让时的原土地使用条件下划拨土地使用权权益价格或承租土地使用权市场价格。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3. 3. 2　协议出让方案应当包括：拟办理出让手续的地块位置、四至、用途、面积、年限、拟出让时间和应缴纳的出让金额等。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4　出让方案报批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市、县国土资源管理部门应当按照规定，将协议出让方案报市、县人民政府审批。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5　签订出让合同，公布出让结果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人民政府批准后，国土资源管理部门应当按照批准的协议出让方案，依法收回原土地使用权人的《国有土地划拨决定书》或解除《国有土地租赁合同》，注销土地登记，收回原土地证书，并与申请人签订《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《国有土地使用权出让合同》签订后，市、县国土资源管理部门应当按照5. 8的规定公布协议出让结果。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6　办理土地登记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按5. 10规定办理。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 7　资料归档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协议出让手续全部办结后，市、县国土资源管理部门应当对宗地出让过程中的用地申请、审批、签订合同等各环节相关资料、文件进行整理，并按规定归档。应归档的宗地出让资料包括：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(1)申请人的申请材料；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(2)宗地条件及相关资料；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(3)土地评估资料；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(4)出让金额确定资料；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(6)出让方案批复文件；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(8)协议出让公告资料；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(9)其他应归档的材料。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划拨土地使用权转让中的协议出让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1　划拨土地使用权申请转让，经市、县人民政府批准，可以由受让人办理协议出让，但《国有土地划拨决定书》、法律、法规、行政规定等明确应当收回划拨土地使用权重新公开出让的除外。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2　申请与受理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2. 1　原土地使用权人应当持下列有关材料，向市、县国土资源管理部门提出划拨土地使用权转让申请：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(2)《国有土地使用证》、《国有土地划拨决定书》；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(3)地上建筑物、构筑物及其他附着物的产权证明；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(4)原土地使用权人有效身份证明文件；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(5)共有房地产，应提供共有人书面同意的意见；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(6)法律、法规、行政规定明确应提交的其他相关材料。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2. 2　市、县国土资源管理部门接到申请后，应当对申请人提交的申请材料进行初审，决定是否受理。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3　审查，确定协议出让方案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3. 1　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受理申请后，应当依据相关规定对申请人提交的申请材料进行审查，并就申请地块的土地用途等征询规划管理部门意见。经审查，申请地块用途符合规划，并且符合办理协议出让手续条件的，市、县国土资源管理部门应当组织地价评估，确定应缴纳的土地出让金额，拟订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3. 2　地价评估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市、县国土资源管理部门应当组织对申请转让地块的出让土地使用权市场价格和划拨土地使用权权益价格进行评估，估价基准期日为拟出让时点。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3. 3　核定出让金额，拟订出让方案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市、县国土资源管理部门或国有土地使用权出让协调决策机构应当根据土地估价结果、产业政策和土地市场情况等，集体决策、综合确定办理出让手续时应缴纳土地使用权出让金额，并拟订协议出让方案。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3. 3. 1　应缴纳土地使用权出让金额应当按下式核定：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(1)转让后不改变用途等土地使用条件的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应缴纳的土地使用权出让金额=拟出让时的出让土地使用权市场价格-拟出让时的划拨土地使用权权益价格。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(2)转让后改变用途等土地使用条件的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应缴纳的土地使用权出让金额=拟出让时的新土地使用条件下出让土地使用权市场价格-拟出让时的原土地使用条件下划拨土地使用权权益价格。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3. 3. 2　协议出让方案应当包括：拟办理出让手续的地块位置、四至、用途、面积、年限、土地使用条件、拟出让时间和出让时应缴纳的出让金额等。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4　出让方案报批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市、县国土资源管理部门应当按照规定，将协议出让方案报市、县人民政府审批。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5　公开交易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协议出让方案批准后，市、县国土资源管理部门应向申请人发出《划拨土地使用权准予转让通知书》。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《划拨土地使用权准予转让通知书》应当包括准予转让的标的、原土地使用权人、转让确定受让人的要求、受让人的权利、义务、应缴纳的土地出让金等。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取得《划拨土地使用权准予转让通知书》的申请人，应当将拟转让的土地使用权在土地有形市场等场所公开交易，确定受让人和成交价款。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6　签订出让合同，公布出让结果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通过公开交易确定受让方和成交价款后，转让人应当与受让人签订转让合同，约定双方的权利和义务，明确划拨土地使用权转让价款。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受让人应在达成交易后10日内，持转让合同、原《国有土地使用证》、《划拨土地使用权准予转让通知书》、转让方和受让方的身份证明材料等，向市、县国土资源管理部门申请办理土地出让手续。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市、县国土资源管理部门应当按照批准的协议出让方案、公开交易情况等，依法收回原土地使用权人的《国有土地划拨决定书》，注销土地登记，收回原土地证书，与受让方签订《国有土地使用权出让合同》。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市、县国土资源管理部门应当按照5. 8有关规定公布协议出让结果。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7　办理土地登记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按5. 10规定办理。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 8　资料归档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出让手续办结后，市、县国土资源管理部门应当对宗地出让过程中的用地申请、审批、交易、签订合同等各环节相关资料、文件进行整理，并按规定归档。应归档的宗地出让资料包括：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(1)申请人的申请材料；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(2)宗地条件及相关资料；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(3)土地评估资料；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(4)出让金额确定资料；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(5)协议出让方案；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(6)出让方案批复文件；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(7)《划拨土地使用权准予转让通知书》等相关资料；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(8)公开交易资料及转让合同等资料；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(9)《国有土地使用权出让合同》；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(10)协议出让公告资料；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(11)其他应归档的材料。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　出让土地改变用途等土地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使用条件的处理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出让土地申请改变用途等土地使用条件，经出让方和规划管理部门同意，原土地使用权人可以与市、县国土资源管理部门签订《国有土地使用权出让合同变更协议》或重新签订《国有土地使用权出让合同》，调整国有土地使用权出让金，但《国有土地使用权出让合同》、法律、法规、行政规定等明确应当收回土地使用权重新公开出让的除外。原土地使用权人应当按照国有土地使用权出让合同变更协议或重新签订的国有土地使用权出让合同约定，及时补缴土地使用权出让金额，并按规定办理土地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调整国有土地使用权出让金额应当根据批准改变用途等土地使用条件时的土地市场价格水平，按下式确定：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应当补缴的土地出让金额=批准改变时的新土地使用条件下土地使用权市场价格—批准改变时原土地使用条件下剩余年期土地使用权市场价格。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27FE5"/>
    <w:rsid w:val="0DD04E6E"/>
    <w:rsid w:val="3D7C7BFE"/>
    <w:rsid w:val="4A52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2021-05-07T03:14:00Z</dcterms:created>
  <dc:creator>寻</dc:creator>
  <cp:lastModifiedBy>寻</cp:lastModifiedBy>
  <dcterms:modified xsi:type="dcterms:W3CDTF">2021-05-07T03:26:26Z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10B0A0751398467BB719838596B74F42</vt:lpwstr>
  </property>
</Properties>
</file>