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/>
        <w:ind w:left="0"/>
        <w:rPr>
          <w:rFonts w:hint="eastAsia" w:cs="宋体"/>
          <w:b/>
          <w:sz w:val="28"/>
          <w:szCs w:val="28"/>
          <w:lang w:eastAsia="zh-CN"/>
        </w:rPr>
      </w:pPr>
      <w:r>
        <w:rPr>
          <w:rFonts w:hint="eastAsia" w:cs="宋体"/>
          <w:b/>
          <w:sz w:val="28"/>
          <w:szCs w:val="28"/>
          <w:lang w:eastAsia="zh-CN"/>
        </w:rPr>
        <w:t>原招标文件内容：</w:t>
      </w:r>
      <w:bookmarkStart w:id="1" w:name="_GoBack"/>
      <w:bookmarkEnd w:id="1"/>
    </w:p>
    <w:p>
      <w:pPr>
        <w:pStyle w:val="2"/>
        <w:spacing w:before="156" w:beforeLines="50" w:after="156" w:afterLines="50"/>
        <w:ind w:left="0" w:firstLine="2530" w:firstLineChars="9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  <w:lang w:eastAsia="zh-CN"/>
        </w:rPr>
        <w:t>第</w:t>
      </w:r>
      <w:r>
        <w:rPr>
          <w:rFonts w:hint="eastAsia" w:cs="宋体"/>
          <w:b/>
          <w:sz w:val="28"/>
          <w:szCs w:val="28"/>
          <w:lang w:val="en-US" w:eastAsia="zh-CN"/>
        </w:rPr>
        <w:t>4章项目说明</w:t>
      </w:r>
    </w:p>
    <w:p>
      <w:pPr>
        <w:pStyle w:val="2"/>
        <w:spacing w:before="156" w:beforeLines="50" w:after="156" w:afterLines="50"/>
        <w:ind w:left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五、项目清单及技术要求</w:t>
      </w:r>
      <w:bookmarkStart w:id="0" w:name="（一）项目清单"/>
      <w:bookmarkEnd w:id="0"/>
    </w:p>
    <w:p>
      <w:pPr>
        <w:pStyle w:val="2"/>
        <w:ind w:left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（一）项目清单</w:t>
      </w:r>
    </w:p>
    <w:tbl>
      <w:tblPr>
        <w:tblStyle w:val="6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2972"/>
        <w:gridCol w:w="1048"/>
        <w:gridCol w:w="1111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noWrap w:val="0"/>
            <w:vAlign w:val="top"/>
          </w:tcPr>
          <w:p>
            <w:pPr>
              <w:pStyle w:val="5"/>
              <w:spacing w:line="265" w:lineRule="exact"/>
              <w:ind w:left="321" w:right="314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序号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2" w:right="105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设备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260" w:right="254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数量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291" w:right="283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单位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291" w:right="283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常规监测因子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NO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2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SO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2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CO 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O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3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PM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10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颗粒物分析仪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PM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2.5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颗粒物分析仪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动态校准仪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7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零气发生器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7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7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7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气象五参数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数据采集传输系统（含工控机）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采样系统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配套辅助设施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restart"/>
            <w:noWrap w:val="0"/>
            <w:vAlign w:val="center"/>
          </w:tcPr>
          <w:p>
            <w:pPr>
              <w:pStyle w:val="5"/>
              <w:spacing w:line="242" w:lineRule="auto"/>
              <w:ind w:left="121" w:right="1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挥发性有机物监测系统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气相色谱</w:t>
            </w:r>
            <w:r>
              <w:rPr>
                <w:rFonts w:hint="eastAsia" w:ascii="宋体" w:hAnsi="宋体" w:eastAsia="宋体" w:cs="宋体"/>
                <w:lang w:eastAsia="zh-CN"/>
              </w:rPr>
              <w:t>分析系统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全惰性</w:t>
            </w:r>
            <w:r>
              <w:rPr>
                <w:rFonts w:hint="eastAsia" w:ascii="宋体" w:hAnsi="宋体" w:eastAsia="宋体" w:cs="宋体"/>
                <w:lang w:eastAsia="en-US"/>
              </w:rPr>
              <w:t>动态校准仪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零气发生器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氢气发生器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校准</w:t>
            </w:r>
            <w:r>
              <w:rPr>
                <w:rFonts w:hint="eastAsia" w:ascii="宋体" w:hAnsi="宋体" w:eastAsia="宋体" w:cs="宋体"/>
                <w:lang w:eastAsia="en-US"/>
              </w:rPr>
              <w:t>标气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配套辅助设施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62" w:type="pct"/>
            <w:noWrap w:val="0"/>
            <w:vAlign w:val="center"/>
          </w:tcPr>
          <w:p>
            <w:pPr>
              <w:pStyle w:val="5"/>
              <w:spacing w:before="142"/>
              <w:ind w:left="323" w:right="31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站房及配套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80" w:lineRule="exact"/>
              <w:ind w:left="113" w:right="10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监测站房</w:t>
            </w:r>
          </w:p>
          <w:p>
            <w:pPr>
              <w:pStyle w:val="5"/>
              <w:spacing w:line="280" w:lineRule="exact"/>
              <w:ind w:left="113" w:right="10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（含 UPS、视频监控、防雷、消防等配套）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before="142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3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before="142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before="142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noWrap w:val="0"/>
            <w:vAlign w:val="top"/>
          </w:tcPr>
          <w:p>
            <w:pPr>
              <w:pStyle w:val="5"/>
              <w:spacing w:line="265" w:lineRule="exact"/>
              <w:ind w:left="323" w:right="312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质保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质保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260" w:right="25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12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月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noWrap w:val="0"/>
            <w:vAlign w:val="top"/>
          </w:tcPr>
          <w:p>
            <w:pPr>
              <w:pStyle w:val="5"/>
              <w:spacing w:line="265" w:lineRule="exact"/>
              <w:ind w:left="323" w:right="312"/>
              <w:jc w:val="center"/>
              <w:rPr>
                <w:rFonts w:hint="eastAsia" w:ascii="宋体" w:hAnsi="宋体" w:eastAsia="宋体" w:cs="宋体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en-US"/>
              </w:rPr>
              <w:t>运维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en-US"/>
              </w:rPr>
              <w:t>运维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260" w:right="254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36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en-US"/>
              </w:rPr>
              <w:t>月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 xml:space="preserve"> 免费运维</w:t>
            </w:r>
          </w:p>
        </w:tc>
      </w:tr>
    </w:tbl>
    <w:p>
      <w:pPr>
        <w:pStyle w:val="2"/>
        <w:spacing w:before="9"/>
        <w:ind w:left="0"/>
        <w:rPr>
          <w:rFonts w:hint="eastAsia" w:ascii="宋体" w:hAnsi="宋体" w:eastAsia="宋体" w:cs="宋体"/>
          <w:b/>
          <w:sz w:val="13"/>
        </w:rPr>
      </w:pPr>
    </w:p>
    <w:p>
      <w:pPr>
        <w:pStyle w:val="2"/>
        <w:spacing w:before="156" w:beforeLines="50" w:after="156" w:afterLines="50"/>
        <w:ind w:left="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变更为：</w:t>
      </w:r>
    </w:p>
    <w:p>
      <w:pPr>
        <w:pStyle w:val="2"/>
        <w:spacing w:before="156" w:beforeLines="50" w:after="156" w:afterLines="50"/>
        <w:ind w:left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五、项目清单及技术要求</w:t>
      </w:r>
    </w:p>
    <w:p>
      <w:pPr>
        <w:pStyle w:val="2"/>
        <w:ind w:left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（一）项目清单</w:t>
      </w:r>
    </w:p>
    <w:tbl>
      <w:tblPr>
        <w:tblStyle w:val="6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2972"/>
        <w:gridCol w:w="1048"/>
        <w:gridCol w:w="1111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noWrap w:val="0"/>
            <w:vAlign w:val="top"/>
          </w:tcPr>
          <w:p>
            <w:pPr>
              <w:pStyle w:val="5"/>
              <w:spacing w:line="265" w:lineRule="exact"/>
              <w:ind w:left="321" w:right="314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序号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2" w:right="105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设备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260" w:right="254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数量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291" w:right="283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单位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291" w:right="283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常规监测因子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NO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2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SO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2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CO 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O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3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PM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10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颗粒物分析仪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PM</w:t>
            </w:r>
            <w:r>
              <w:rPr>
                <w:rFonts w:hint="eastAsia" w:ascii="宋体" w:hAnsi="宋体" w:eastAsia="宋体" w:cs="宋体"/>
                <w:sz w:val="11"/>
                <w:lang w:eastAsia="en-US"/>
              </w:rPr>
              <w:t xml:space="preserve">2.5 </w:t>
            </w:r>
            <w:r>
              <w:rPr>
                <w:rFonts w:hint="eastAsia" w:ascii="宋体" w:hAnsi="宋体" w:eastAsia="宋体" w:cs="宋体"/>
                <w:position w:val="1"/>
                <w:lang w:eastAsia="en-US"/>
              </w:rPr>
              <w:t>颗粒物分析仪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动态校准仪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7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零气发生器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7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7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7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气象五参数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数据采集传输系统（含工控机）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采样系统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配套辅助设施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restart"/>
            <w:noWrap w:val="0"/>
            <w:vAlign w:val="center"/>
          </w:tcPr>
          <w:p>
            <w:pPr>
              <w:pStyle w:val="5"/>
              <w:spacing w:line="242" w:lineRule="auto"/>
              <w:ind w:left="121" w:right="1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挥发性有机物监测系统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气相色谱</w:t>
            </w:r>
            <w:r>
              <w:rPr>
                <w:rFonts w:hint="eastAsia" w:ascii="宋体" w:hAnsi="宋体" w:eastAsia="宋体" w:cs="宋体"/>
                <w:lang w:eastAsia="zh-CN"/>
              </w:rPr>
              <w:t>分析系统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全惰性</w:t>
            </w:r>
            <w:r>
              <w:rPr>
                <w:rFonts w:hint="eastAsia" w:ascii="宋体" w:hAnsi="宋体" w:eastAsia="宋体" w:cs="宋体"/>
                <w:lang w:eastAsia="en-US"/>
              </w:rPr>
              <w:t>动态校准仪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零气发生器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氢气发生器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校准</w:t>
            </w:r>
            <w:r>
              <w:rPr>
                <w:rFonts w:hint="eastAsia" w:ascii="宋体" w:hAnsi="宋体" w:eastAsia="宋体" w:cs="宋体"/>
                <w:lang w:eastAsia="en-US"/>
              </w:rPr>
              <w:t>标气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  <w:lang w:eastAsia="en-US"/>
              </w:rPr>
            </w:pP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配套辅助设施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62" w:type="pct"/>
            <w:noWrap w:val="0"/>
            <w:vAlign w:val="center"/>
          </w:tcPr>
          <w:p>
            <w:pPr>
              <w:pStyle w:val="5"/>
              <w:spacing w:before="142"/>
              <w:ind w:left="323" w:right="314"/>
              <w:jc w:val="center"/>
              <w:rPr>
                <w:rFonts w:hint="eastAsia" w:ascii="宋体" w:hAnsi="宋体" w:eastAsia="宋体" w:cs="宋体"/>
                <w:color w:val="0000FF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FF"/>
                <w:lang w:eastAsia="en-US"/>
              </w:rPr>
              <w:t>站房及配套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80" w:lineRule="exact"/>
              <w:ind w:left="113" w:right="105"/>
              <w:jc w:val="center"/>
              <w:rPr>
                <w:rFonts w:hint="eastAsia" w:ascii="宋体" w:hAnsi="宋体" w:eastAsia="宋体" w:cs="宋体"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eastAsia="zh-CN"/>
              </w:rPr>
              <w:t>监测站房</w:t>
            </w:r>
          </w:p>
          <w:p>
            <w:pPr>
              <w:pStyle w:val="5"/>
              <w:spacing w:line="280" w:lineRule="exact"/>
              <w:ind w:left="113" w:right="105"/>
              <w:jc w:val="center"/>
              <w:rPr>
                <w:rFonts w:hint="eastAsia" w:ascii="宋体" w:hAnsi="宋体" w:eastAsia="宋体" w:cs="宋体"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eastAsia="zh-CN"/>
              </w:rPr>
              <w:t>（含 UPS、视频监控、防雷、消防等配套）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before="142"/>
              <w:ind w:left="6"/>
              <w:jc w:val="center"/>
              <w:rPr>
                <w:rFonts w:hint="eastAsia" w:ascii="宋体" w:hAnsi="宋体" w:eastAsia="宋体" w:cs="宋体"/>
                <w:color w:val="0000FF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before="142"/>
              <w:ind w:left="8"/>
              <w:jc w:val="center"/>
              <w:rPr>
                <w:rFonts w:hint="eastAsia" w:ascii="宋体" w:hAnsi="宋体" w:eastAsia="宋体" w:cs="宋体"/>
                <w:color w:val="0000FF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FF"/>
                <w:lang w:eastAsia="en-US"/>
              </w:rPr>
              <w:t>套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before="142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noWrap w:val="0"/>
            <w:vAlign w:val="top"/>
          </w:tcPr>
          <w:p>
            <w:pPr>
              <w:pStyle w:val="5"/>
              <w:spacing w:line="265" w:lineRule="exact"/>
              <w:ind w:left="323" w:right="312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质保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质保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260" w:right="254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12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月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2" w:type="pct"/>
            <w:noWrap w:val="0"/>
            <w:vAlign w:val="top"/>
          </w:tcPr>
          <w:p>
            <w:pPr>
              <w:pStyle w:val="5"/>
              <w:spacing w:line="265" w:lineRule="exact"/>
              <w:ind w:left="323" w:right="312"/>
              <w:jc w:val="center"/>
              <w:rPr>
                <w:rFonts w:hint="eastAsia" w:ascii="宋体" w:hAnsi="宋体" w:eastAsia="宋体" w:cs="宋体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en-US"/>
              </w:rPr>
              <w:t>运维</w:t>
            </w:r>
          </w:p>
        </w:tc>
        <w:tc>
          <w:tcPr>
            <w:tcW w:w="1781" w:type="pct"/>
            <w:noWrap w:val="0"/>
            <w:vAlign w:val="top"/>
          </w:tcPr>
          <w:p>
            <w:pPr>
              <w:pStyle w:val="5"/>
              <w:spacing w:line="265" w:lineRule="exact"/>
              <w:ind w:left="113" w:right="101"/>
              <w:jc w:val="center"/>
              <w:rPr>
                <w:rFonts w:hint="eastAsia" w:ascii="宋体" w:hAnsi="宋体" w:eastAsia="宋体" w:cs="宋体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en-US"/>
              </w:rPr>
              <w:t>运维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pStyle w:val="5"/>
              <w:spacing w:line="265" w:lineRule="exact"/>
              <w:ind w:left="260" w:right="254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36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en-US"/>
              </w:rPr>
              <w:t>月</w:t>
            </w:r>
          </w:p>
        </w:tc>
        <w:tc>
          <w:tcPr>
            <w:tcW w:w="760" w:type="pct"/>
            <w:noWrap w:val="0"/>
            <w:vAlign w:val="top"/>
          </w:tcPr>
          <w:p>
            <w:pPr>
              <w:pStyle w:val="5"/>
              <w:spacing w:line="265" w:lineRule="exact"/>
              <w:ind w:left="8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 xml:space="preserve"> 免费运维</w:t>
            </w:r>
          </w:p>
        </w:tc>
      </w:tr>
    </w:tbl>
    <w:p>
      <w:pPr>
        <w:pStyle w:val="2"/>
        <w:spacing w:before="9"/>
        <w:ind w:left="0"/>
        <w:rPr>
          <w:rFonts w:hint="eastAsia" w:ascii="宋体" w:hAnsi="宋体" w:eastAsia="宋体" w:cs="宋体"/>
          <w:b/>
          <w:sz w:val="13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2I2YTRlMjU3Y2VkMmE0YmY4MGEzNzU3NmZjOGMifQ=="/>
  </w:docVars>
  <w:rsids>
    <w:rsidRoot w:val="568542D3"/>
    <w:rsid w:val="0020592D"/>
    <w:rsid w:val="026517A8"/>
    <w:rsid w:val="0C360518"/>
    <w:rsid w:val="0C934413"/>
    <w:rsid w:val="13765CAF"/>
    <w:rsid w:val="17F20B10"/>
    <w:rsid w:val="18225138"/>
    <w:rsid w:val="19DB4ABE"/>
    <w:rsid w:val="1B6F0C3C"/>
    <w:rsid w:val="1D6D3453"/>
    <w:rsid w:val="1F866FC5"/>
    <w:rsid w:val="24F1177D"/>
    <w:rsid w:val="31FA4B44"/>
    <w:rsid w:val="33DA66D5"/>
    <w:rsid w:val="36E856AE"/>
    <w:rsid w:val="3E376336"/>
    <w:rsid w:val="40873918"/>
    <w:rsid w:val="495819AB"/>
    <w:rsid w:val="51881F8E"/>
    <w:rsid w:val="54942636"/>
    <w:rsid w:val="54F33777"/>
    <w:rsid w:val="568542D3"/>
    <w:rsid w:val="56C1680E"/>
    <w:rsid w:val="5A8553D5"/>
    <w:rsid w:val="5EF11D77"/>
    <w:rsid w:val="62744DCD"/>
    <w:rsid w:val="62FF303C"/>
    <w:rsid w:val="63A36438"/>
    <w:rsid w:val="63C577D7"/>
    <w:rsid w:val="67DD4118"/>
    <w:rsid w:val="70866434"/>
    <w:rsid w:val="72FB7E04"/>
    <w:rsid w:val="74470B18"/>
    <w:rsid w:val="789D5F10"/>
    <w:rsid w:val="79FB7CA2"/>
    <w:rsid w:val="7F5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2024-07-01T03:40:00Z</dcterms:created>
  <dc:creator>WPS_1592467811</dc:creator>
  <cp:lastModifiedBy>WPS_1592467811</cp:lastModifiedBy>
  <dcterms:modified xsi:type="dcterms:W3CDTF">2024-07-01T03:51:02Z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1B02F054DBA74675ACB9A0A393816996_13</vt:lpwstr>
  </property>
</Properties>
</file>