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76" w:lineRule="auto"/>
        <w:rPr>
          <w:rFonts w:ascii="Arial"/>
          <w:sz w:val="21"/>
        </w:rPr>
      </w:pPr>
    </w:p>
    <w:p>
      <w:pPr>
        <w:spacing w:line="277" w:lineRule="auto"/>
        <w:rPr>
          <w:rFonts w:ascii="Arial"/>
          <w:sz w:val="21"/>
        </w:rPr>
      </w:pPr>
    </w:p>
    <w:p>
      <w:pPr>
        <w:spacing w:line="277" w:lineRule="auto"/>
        <w:rPr>
          <w:rFonts w:ascii="Arial"/>
          <w:sz w:val="21"/>
        </w:rPr>
      </w:pPr>
    </w:p>
    <w:p>
      <w:pPr>
        <w:spacing w:before="104" w:line="218" w:lineRule="auto"/>
        <w:ind w:left="6689"/>
        <w:outlineLvl w:val="0"/>
        <w:rPr>
          <w:rFonts w:ascii="宋体" w:hAnsi="宋体" w:eastAsia="宋体" w:cs="宋体"/>
          <w:sz w:val="32"/>
          <w:szCs w:val="32"/>
        </w:rPr>
      </w:pPr>
      <w:r>
        <w:rPr>
          <w:rFonts w:ascii="宋体" w:hAnsi="宋体" w:eastAsia="宋体" w:cs="宋体"/>
          <w:spacing w:val="-3"/>
          <w:sz w:val="32"/>
          <w:szCs w:val="32"/>
        </w:rPr>
        <w:t>货物分项报价表</w:t>
      </w:r>
    </w:p>
    <w:p>
      <w:pPr>
        <w:spacing w:before="266" w:line="218" w:lineRule="auto"/>
        <w:ind w:left="825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1"/>
          <w:sz w:val="28"/>
          <w:szCs w:val="28"/>
        </w:rPr>
        <w:t>项目编号、包号:</w:t>
      </w:r>
      <w:r>
        <w:rPr>
          <w:rFonts w:ascii="宋体" w:hAnsi="宋体" w:eastAsia="宋体" w:cs="宋体"/>
          <w:spacing w:val="-69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"/>
          <w:sz w:val="28"/>
          <w:szCs w:val="28"/>
        </w:rPr>
        <w:t>SDGP371302000202402000052、A</w:t>
      </w:r>
      <w:r>
        <w:rPr>
          <w:rFonts w:ascii="宋体" w:hAnsi="宋体" w:eastAsia="宋体" w:cs="宋体"/>
          <w:spacing w:val="-59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"/>
          <w:sz w:val="28"/>
          <w:szCs w:val="28"/>
        </w:rPr>
        <w:t>包    报价单位：人民币元</w:t>
      </w:r>
    </w:p>
    <w:p>
      <w:pPr>
        <w:spacing w:line="121" w:lineRule="exact"/>
      </w:pPr>
    </w:p>
    <w:tbl>
      <w:tblPr>
        <w:tblStyle w:val="5"/>
        <w:tblW w:w="15407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8"/>
        <w:gridCol w:w="1539"/>
        <w:gridCol w:w="899"/>
        <w:gridCol w:w="1009"/>
        <w:gridCol w:w="2057"/>
        <w:gridCol w:w="1146"/>
        <w:gridCol w:w="1063"/>
        <w:gridCol w:w="2097"/>
        <w:gridCol w:w="1284"/>
        <w:gridCol w:w="1749"/>
        <w:gridCol w:w="167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1" w:hRule="atLeast"/>
        </w:trPr>
        <w:tc>
          <w:tcPr>
            <w:tcW w:w="888" w:type="dxa"/>
            <w:vAlign w:val="top"/>
          </w:tcPr>
          <w:p>
            <w:pPr>
              <w:spacing w:line="32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20" w:lineRule="auto"/>
              <w:ind w:left="239"/>
            </w:pPr>
            <w:r>
              <w:rPr>
                <w:spacing w:val="-3"/>
              </w:rPr>
              <w:t>编号</w:t>
            </w:r>
          </w:p>
        </w:tc>
        <w:tc>
          <w:tcPr>
            <w:tcW w:w="1539" w:type="dxa"/>
            <w:vAlign w:val="top"/>
          </w:tcPr>
          <w:p>
            <w:pPr>
              <w:spacing w:line="32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19" w:lineRule="auto"/>
              <w:ind w:left="237"/>
            </w:pPr>
            <w:r>
              <w:rPr>
                <w:spacing w:val="-3"/>
              </w:rPr>
              <w:t>货物名称</w:t>
            </w:r>
          </w:p>
        </w:tc>
        <w:tc>
          <w:tcPr>
            <w:tcW w:w="899" w:type="dxa"/>
            <w:vAlign w:val="top"/>
          </w:tcPr>
          <w:p>
            <w:pPr>
              <w:spacing w:line="32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20" w:lineRule="auto"/>
              <w:ind w:left="236"/>
            </w:pPr>
            <w:r>
              <w:rPr>
                <w:spacing w:val="-3"/>
              </w:rPr>
              <w:t>数量</w:t>
            </w:r>
          </w:p>
        </w:tc>
        <w:tc>
          <w:tcPr>
            <w:tcW w:w="1009" w:type="dxa"/>
            <w:vAlign w:val="top"/>
          </w:tcPr>
          <w:p>
            <w:pPr>
              <w:spacing w:line="32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20" w:lineRule="auto"/>
              <w:ind w:left="237"/>
            </w:pPr>
            <w:r>
              <w:rPr>
                <w:spacing w:val="-3"/>
              </w:rPr>
              <w:t>单位</w:t>
            </w:r>
          </w:p>
        </w:tc>
        <w:tc>
          <w:tcPr>
            <w:tcW w:w="2057" w:type="dxa"/>
            <w:vAlign w:val="top"/>
          </w:tcPr>
          <w:p>
            <w:pPr>
              <w:spacing w:line="32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20" w:lineRule="auto"/>
              <w:ind w:left="235"/>
            </w:pPr>
            <w:r>
              <w:rPr>
                <w:spacing w:val="-3"/>
              </w:rPr>
              <w:t>制造商</w:t>
            </w:r>
          </w:p>
        </w:tc>
        <w:tc>
          <w:tcPr>
            <w:tcW w:w="1146" w:type="dxa"/>
            <w:vAlign w:val="top"/>
          </w:tcPr>
          <w:p>
            <w:pPr>
              <w:spacing w:line="32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20" w:lineRule="auto"/>
              <w:ind w:left="238"/>
            </w:pPr>
            <w:r>
              <w:rPr>
                <w:spacing w:val="-3"/>
              </w:rPr>
              <w:t>产地</w:t>
            </w:r>
          </w:p>
        </w:tc>
        <w:tc>
          <w:tcPr>
            <w:tcW w:w="1063" w:type="dxa"/>
            <w:vAlign w:val="top"/>
          </w:tcPr>
          <w:p>
            <w:pPr>
              <w:spacing w:line="32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20" w:lineRule="auto"/>
              <w:ind w:left="258"/>
            </w:pPr>
            <w:r>
              <w:rPr>
                <w:spacing w:val="-8"/>
              </w:rPr>
              <w:t>品牌</w:t>
            </w:r>
          </w:p>
        </w:tc>
        <w:tc>
          <w:tcPr>
            <w:tcW w:w="2097" w:type="dxa"/>
            <w:vAlign w:val="top"/>
          </w:tcPr>
          <w:p>
            <w:pPr>
              <w:spacing w:line="32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21" w:lineRule="auto"/>
              <w:ind w:left="246"/>
            </w:pPr>
            <w:r>
              <w:rPr>
                <w:spacing w:val="-5"/>
              </w:rPr>
              <w:t>型号</w:t>
            </w:r>
          </w:p>
        </w:tc>
        <w:tc>
          <w:tcPr>
            <w:tcW w:w="1284" w:type="dxa"/>
            <w:vAlign w:val="top"/>
          </w:tcPr>
          <w:p>
            <w:pPr>
              <w:spacing w:line="32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18" w:lineRule="auto"/>
              <w:ind w:left="242"/>
            </w:pPr>
            <w:r>
              <w:rPr>
                <w:spacing w:val="-3"/>
              </w:rPr>
              <w:t>单价</w:t>
            </w:r>
          </w:p>
        </w:tc>
        <w:tc>
          <w:tcPr>
            <w:tcW w:w="1749" w:type="dxa"/>
            <w:vAlign w:val="top"/>
          </w:tcPr>
          <w:p>
            <w:pPr>
              <w:spacing w:line="32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18" w:lineRule="auto"/>
              <w:ind w:left="239"/>
            </w:pPr>
            <w:r>
              <w:rPr>
                <w:spacing w:val="-3"/>
              </w:rPr>
              <w:t>合价</w:t>
            </w:r>
          </w:p>
        </w:tc>
        <w:tc>
          <w:tcPr>
            <w:tcW w:w="1676" w:type="dxa"/>
            <w:vAlign w:val="top"/>
          </w:tcPr>
          <w:p>
            <w:pPr>
              <w:pStyle w:val="6"/>
              <w:spacing w:before="252" w:line="225" w:lineRule="auto"/>
              <w:ind w:left="243" w:right="81"/>
            </w:pPr>
            <w:r>
              <w:rPr>
                <w:spacing w:val="16"/>
              </w:rPr>
              <w:t>是否为</w:t>
            </w:r>
            <w:r>
              <w:rPr>
                <w:spacing w:val="-61"/>
              </w:rPr>
              <w:t xml:space="preserve"> </w:t>
            </w:r>
            <w:r>
              <w:rPr>
                <w:spacing w:val="16"/>
              </w:rPr>
              <w:t>小微</w:t>
            </w:r>
            <w:r>
              <w:t xml:space="preserve"> </w:t>
            </w:r>
            <w:r>
              <w:rPr>
                <w:spacing w:val="-3"/>
              </w:rPr>
              <w:t>企业产品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8" w:hRule="atLeast"/>
        </w:trPr>
        <w:tc>
          <w:tcPr>
            <w:tcW w:w="888" w:type="dxa"/>
            <w:vAlign w:val="top"/>
          </w:tcPr>
          <w:p>
            <w:pPr>
              <w:spacing w:line="31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182" w:lineRule="auto"/>
              <w:ind w:left="255"/>
            </w:pPr>
            <w:r>
              <w:rPr>
                <w:spacing w:val="-10"/>
              </w:rPr>
              <w:t>1.1</w:t>
            </w:r>
          </w:p>
        </w:tc>
        <w:tc>
          <w:tcPr>
            <w:tcW w:w="1539" w:type="dxa"/>
            <w:vAlign w:val="top"/>
          </w:tcPr>
          <w:p>
            <w:pPr>
              <w:pStyle w:val="6"/>
              <w:spacing w:before="199" w:line="226" w:lineRule="auto"/>
              <w:ind w:left="233" w:right="83" w:hanging="2"/>
            </w:pPr>
            <w:r>
              <w:rPr>
                <w:spacing w:val="2"/>
              </w:rPr>
              <w:t>全自动尿液</w:t>
            </w:r>
            <w:r>
              <w:rPr>
                <w:spacing w:val="3"/>
              </w:rPr>
              <w:t xml:space="preserve"> </w:t>
            </w:r>
            <w:r>
              <w:rPr>
                <w:spacing w:val="-3"/>
              </w:rPr>
              <w:t>分析系统</w:t>
            </w:r>
          </w:p>
        </w:tc>
        <w:tc>
          <w:tcPr>
            <w:tcW w:w="899" w:type="dxa"/>
            <w:vAlign w:val="top"/>
          </w:tcPr>
          <w:p>
            <w:pPr>
              <w:spacing w:line="31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182" w:lineRule="auto"/>
              <w:ind w:left="252"/>
            </w:pPr>
            <w:r>
              <w:t>1</w:t>
            </w:r>
          </w:p>
        </w:tc>
        <w:tc>
          <w:tcPr>
            <w:tcW w:w="1009" w:type="dxa"/>
            <w:vAlign w:val="top"/>
          </w:tcPr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22" w:lineRule="auto"/>
              <w:ind w:left="254"/>
            </w:pPr>
            <w:r>
              <w:t>台</w:t>
            </w:r>
          </w:p>
        </w:tc>
        <w:tc>
          <w:tcPr>
            <w:tcW w:w="2057" w:type="dxa"/>
            <w:vAlign w:val="top"/>
          </w:tcPr>
          <w:p>
            <w:pPr>
              <w:pStyle w:val="6"/>
              <w:spacing w:before="50" w:line="228" w:lineRule="auto"/>
              <w:ind w:left="233" w:right="81"/>
              <w:jc w:val="both"/>
            </w:pPr>
            <w:r>
              <w:rPr>
                <w:spacing w:val="7"/>
              </w:rPr>
              <w:t>深圳迈瑞生物医</w:t>
            </w:r>
            <w:r>
              <w:t xml:space="preserve"> </w:t>
            </w:r>
            <w:r>
              <w:rPr>
                <w:spacing w:val="7"/>
              </w:rPr>
              <w:t>疗电子股份有限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公司</w:t>
            </w:r>
          </w:p>
        </w:tc>
        <w:tc>
          <w:tcPr>
            <w:tcW w:w="1146" w:type="dxa"/>
            <w:vAlign w:val="top"/>
          </w:tcPr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21" w:lineRule="auto"/>
              <w:ind w:left="238"/>
            </w:pPr>
            <w:r>
              <w:rPr>
                <w:spacing w:val="-3"/>
              </w:rPr>
              <w:t>深圳</w:t>
            </w:r>
          </w:p>
        </w:tc>
        <w:tc>
          <w:tcPr>
            <w:tcW w:w="1063" w:type="dxa"/>
            <w:vAlign w:val="top"/>
          </w:tcPr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22" w:lineRule="auto"/>
              <w:ind w:left="237"/>
            </w:pPr>
            <w:r>
              <w:rPr>
                <w:spacing w:val="-3"/>
              </w:rPr>
              <w:t>迈瑞</w:t>
            </w:r>
          </w:p>
        </w:tc>
        <w:tc>
          <w:tcPr>
            <w:tcW w:w="2097" w:type="dxa"/>
            <w:vAlign w:val="top"/>
          </w:tcPr>
          <w:p>
            <w:pPr>
              <w:spacing w:line="31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180" w:lineRule="auto"/>
              <w:ind w:left="236"/>
            </w:pPr>
            <w:r>
              <w:rPr>
                <w:spacing w:val="-1"/>
              </w:rPr>
              <w:t>EU-5300 Pro</w:t>
            </w:r>
          </w:p>
        </w:tc>
        <w:tc>
          <w:tcPr>
            <w:tcW w:w="1284" w:type="dxa"/>
            <w:vAlign w:val="top"/>
          </w:tcPr>
          <w:p>
            <w:pPr>
              <w:spacing w:line="31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182" w:lineRule="auto"/>
              <w:ind w:left="258"/>
            </w:pPr>
            <w:r>
              <w:rPr>
                <w:spacing w:val="-4"/>
              </w:rPr>
              <w:t>119800</w:t>
            </w:r>
          </w:p>
        </w:tc>
        <w:tc>
          <w:tcPr>
            <w:tcW w:w="1749" w:type="dxa"/>
            <w:vAlign w:val="top"/>
          </w:tcPr>
          <w:p>
            <w:pPr>
              <w:spacing w:line="31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182" w:lineRule="auto"/>
              <w:ind w:left="256"/>
            </w:pPr>
            <w:r>
              <w:rPr>
                <w:spacing w:val="-4"/>
              </w:rPr>
              <w:t>119800</w:t>
            </w:r>
          </w:p>
        </w:tc>
        <w:tc>
          <w:tcPr>
            <w:tcW w:w="1676" w:type="dxa"/>
            <w:vAlign w:val="top"/>
          </w:tcPr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20" w:lineRule="auto"/>
              <w:ind w:left="247"/>
            </w:pPr>
            <w:r>
              <w:t>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7" w:hRule="atLeast"/>
        </w:trPr>
        <w:tc>
          <w:tcPr>
            <w:tcW w:w="888" w:type="dxa"/>
            <w:vAlign w:val="top"/>
          </w:tcPr>
          <w:p>
            <w:pPr>
              <w:spacing w:line="305" w:lineRule="auto"/>
              <w:rPr>
                <w:rFonts w:ascii="Arial"/>
                <w:sz w:val="21"/>
              </w:rPr>
            </w:pPr>
          </w:p>
          <w:p>
            <w:pPr>
              <w:spacing w:line="30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182" w:lineRule="auto"/>
              <w:ind w:left="255"/>
            </w:pPr>
            <w:r>
              <w:rPr>
                <w:spacing w:val="-10"/>
              </w:rPr>
              <w:t>1.2</w:t>
            </w:r>
          </w:p>
        </w:tc>
        <w:tc>
          <w:tcPr>
            <w:tcW w:w="1539" w:type="dxa"/>
            <w:vAlign w:val="top"/>
          </w:tcPr>
          <w:p>
            <w:pPr>
              <w:spacing w:line="42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25" w:lineRule="auto"/>
              <w:ind w:left="236" w:right="83" w:hanging="5"/>
            </w:pPr>
            <w:r>
              <w:rPr>
                <w:spacing w:val="2"/>
              </w:rPr>
              <w:t>全自动生化</w:t>
            </w:r>
            <w:r>
              <w:rPr>
                <w:spacing w:val="3"/>
              </w:rPr>
              <w:t xml:space="preserve"> </w:t>
            </w:r>
            <w:r>
              <w:rPr>
                <w:spacing w:val="-3"/>
              </w:rPr>
              <w:t>免疫流水线</w:t>
            </w:r>
          </w:p>
        </w:tc>
        <w:tc>
          <w:tcPr>
            <w:tcW w:w="899" w:type="dxa"/>
            <w:vAlign w:val="top"/>
          </w:tcPr>
          <w:p>
            <w:pPr>
              <w:spacing w:line="305" w:lineRule="auto"/>
              <w:rPr>
                <w:rFonts w:ascii="Arial"/>
                <w:sz w:val="21"/>
              </w:rPr>
            </w:pPr>
          </w:p>
          <w:p>
            <w:pPr>
              <w:spacing w:line="30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182" w:lineRule="auto"/>
              <w:ind w:left="252"/>
            </w:pPr>
            <w:r>
              <w:t>1</w:t>
            </w:r>
          </w:p>
        </w:tc>
        <w:tc>
          <w:tcPr>
            <w:tcW w:w="1009" w:type="dxa"/>
            <w:vAlign w:val="top"/>
          </w:tcPr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20" w:lineRule="auto"/>
              <w:ind w:left="236"/>
            </w:pPr>
            <w:r>
              <w:t>套</w:t>
            </w:r>
          </w:p>
        </w:tc>
        <w:tc>
          <w:tcPr>
            <w:tcW w:w="2057" w:type="dxa"/>
            <w:vAlign w:val="top"/>
          </w:tcPr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28" w:lineRule="auto"/>
              <w:ind w:left="233" w:right="81"/>
              <w:jc w:val="both"/>
            </w:pPr>
            <w:r>
              <w:rPr>
                <w:spacing w:val="7"/>
              </w:rPr>
              <w:t>深圳迈瑞生物医</w:t>
            </w:r>
            <w:r>
              <w:t xml:space="preserve"> </w:t>
            </w:r>
            <w:r>
              <w:rPr>
                <w:spacing w:val="7"/>
              </w:rPr>
              <w:t>疗电子股份有限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公司</w:t>
            </w:r>
          </w:p>
        </w:tc>
        <w:tc>
          <w:tcPr>
            <w:tcW w:w="1146" w:type="dxa"/>
            <w:vAlign w:val="top"/>
          </w:tcPr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21" w:lineRule="auto"/>
              <w:ind w:left="238"/>
            </w:pPr>
            <w:r>
              <w:rPr>
                <w:spacing w:val="-3"/>
              </w:rPr>
              <w:t>深圳</w:t>
            </w:r>
          </w:p>
        </w:tc>
        <w:tc>
          <w:tcPr>
            <w:tcW w:w="1063" w:type="dxa"/>
            <w:vAlign w:val="top"/>
          </w:tcPr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22" w:lineRule="auto"/>
              <w:ind w:left="237"/>
            </w:pPr>
            <w:r>
              <w:rPr>
                <w:spacing w:val="-3"/>
              </w:rPr>
              <w:t>迈瑞</w:t>
            </w:r>
          </w:p>
        </w:tc>
        <w:tc>
          <w:tcPr>
            <w:tcW w:w="2097" w:type="dxa"/>
            <w:vAlign w:val="top"/>
          </w:tcPr>
          <w:p>
            <w:pPr>
              <w:pStyle w:val="6"/>
              <w:spacing w:before="53" w:line="231" w:lineRule="auto"/>
              <w:ind w:left="237" w:right="75" w:firstLine="2"/>
              <w:jc w:val="both"/>
            </w:pPr>
            <w:r>
              <w:rPr>
                <w:spacing w:val="-4"/>
              </w:rPr>
              <w:t>SAL6000（生化分</w:t>
            </w:r>
            <w:r>
              <w:rPr>
                <w:spacing w:val="4"/>
              </w:rPr>
              <w:t xml:space="preserve"> </w:t>
            </w:r>
            <w:r>
              <w:rPr>
                <w:spacing w:val="7"/>
              </w:rPr>
              <w:t>析模块</w:t>
            </w:r>
            <w:r>
              <w:rPr>
                <w:spacing w:val="37"/>
              </w:rPr>
              <w:t xml:space="preserve"> </w:t>
            </w:r>
            <w:r>
              <w:t>BS</w:t>
            </w:r>
            <w:r>
              <w:rPr>
                <w:spacing w:val="7"/>
              </w:rPr>
              <w:t>-800+</w:t>
            </w:r>
            <w:r>
              <w:t xml:space="preserve"> </w:t>
            </w:r>
            <w:r>
              <w:rPr>
                <w:spacing w:val="55"/>
              </w:rPr>
              <w:t>免疫分析模块</w:t>
            </w:r>
            <w:r>
              <w:rPr>
                <w:spacing w:val="1"/>
              </w:rPr>
              <w:t xml:space="preserve"> </w:t>
            </w:r>
            <w:r>
              <w:t>CL</w:t>
            </w:r>
            <w:r>
              <w:rPr>
                <w:spacing w:val="2"/>
              </w:rPr>
              <w:t>-2000i</w:t>
            </w:r>
            <w:r>
              <w:rPr>
                <w:spacing w:val="-56"/>
              </w:rPr>
              <w:t xml:space="preserve"> </w:t>
            </w:r>
            <w:r>
              <w:rPr>
                <w:spacing w:val="2"/>
              </w:rPr>
              <w:t>＋轨道</w:t>
            </w:r>
            <w:r>
              <w:t xml:space="preserve"> </w:t>
            </w:r>
            <w:r>
              <w:rPr>
                <w:spacing w:val="-1"/>
              </w:rPr>
              <w:t>SPL1000）</w:t>
            </w:r>
          </w:p>
        </w:tc>
        <w:tc>
          <w:tcPr>
            <w:tcW w:w="1284" w:type="dxa"/>
            <w:vAlign w:val="top"/>
          </w:tcPr>
          <w:p>
            <w:pPr>
              <w:spacing w:line="306" w:lineRule="auto"/>
              <w:rPr>
                <w:rFonts w:ascii="Arial"/>
                <w:sz w:val="21"/>
              </w:rPr>
            </w:pPr>
          </w:p>
          <w:p>
            <w:pPr>
              <w:spacing w:line="30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181" w:lineRule="auto"/>
              <w:ind w:left="239"/>
            </w:pPr>
            <w:r>
              <w:rPr>
                <w:spacing w:val="-2"/>
              </w:rPr>
              <w:t>449000</w:t>
            </w:r>
          </w:p>
        </w:tc>
        <w:tc>
          <w:tcPr>
            <w:tcW w:w="1749" w:type="dxa"/>
            <w:vAlign w:val="top"/>
          </w:tcPr>
          <w:p>
            <w:pPr>
              <w:spacing w:line="306" w:lineRule="auto"/>
              <w:rPr>
                <w:rFonts w:ascii="Arial"/>
                <w:sz w:val="21"/>
              </w:rPr>
            </w:pPr>
          </w:p>
          <w:p>
            <w:pPr>
              <w:spacing w:line="30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181" w:lineRule="auto"/>
              <w:ind w:left="237"/>
            </w:pPr>
            <w:r>
              <w:rPr>
                <w:spacing w:val="-2"/>
              </w:rPr>
              <w:t>449000</w:t>
            </w:r>
          </w:p>
        </w:tc>
        <w:tc>
          <w:tcPr>
            <w:tcW w:w="1676" w:type="dxa"/>
            <w:vAlign w:val="top"/>
          </w:tcPr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20" w:lineRule="auto"/>
              <w:ind w:left="247"/>
            </w:pPr>
            <w:r>
              <w:t>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9" w:hRule="atLeast"/>
        </w:trPr>
        <w:tc>
          <w:tcPr>
            <w:tcW w:w="888" w:type="dxa"/>
            <w:vAlign w:val="top"/>
          </w:tcPr>
          <w:p>
            <w:pPr>
              <w:pStyle w:val="6"/>
              <w:spacing w:before="265" w:line="182" w:lineRule="auto"/>
              <w:ind w:left="255"/>
            </w:pPr>
            <w:r>
              <w:rPr>
                <w:spacing w:val="-10"/>
              </w:rPr>
              <w:t>1.3</w:t>
            </w:r>
          </w:p>
        </w:tc>
        <w:tc>
          <w:tcPr>
            <w:tcW w:w="1539" w:type="dxa"/>
            <w:vAlign w:val="top"/>
          </w:tcPr>
          <w:p>
            <w:pPr>
              <w:pStyle w:val="6"/>
              <w:spacing w:before="76" w:line="225" w:lineRule="auto"/>
              <w:ind w:left="232" w:right="83" w:hanging="1"/>
            </w:pPr>
            <w:r>
              <w:rPr>
                <w:spacing w:val="2"/>
              </w:rPr>
              <w:t>微量元素分</w:t>
            </w:r>
            <w:r>
              <w:rPr>
                <w:spacing w:val="3"/>
              </w:rPr>
              <w:t xml:space="preserve"> </w:t>
            </w:r>
            <w:r>
              <w:rPr>
                <w:spacing w:val="-3"/>
              </w:rPr>
              <w:t>析仪</w:t>
            </w:r>
          </w:p>
        </w:tc>
        <w:tc>
          <w:tcPr>
            <w:tcW w:w="899" w:type="dxa"/>
            <w:vAlign w:val="top"/>
          </w:tcPr>
          <w:p>
            <w:pPr>
              <w:pStyle w:val="6"/>
              <w:spacing w:before="265" w:line="182" w:lineRule="auto"/>
              <w:ind w:left="252"/>
            </w:pPr>
            <w:r>
              <w:t>1</w:t>
            </w:r>
          </w:p>
        </w:tc>
        <w:tc>
          <w:tcPr>
            <w:tcW w:w="1009" w:type="dxa"/>
            <w:vAlign w:val="top"/>
          </w:tcPr>
          <w:p>
            <w:pPr>
              <w:pStyle w:val="6"/>
              <w:spacing w:before="226" w:line="222" w:lineRule="auto"/>
              <w:ind w:left="254"/>
            </w:pPr>
            <w:r>
              <w:t>台</w:t>
            </w:r>
          </w:p>
        </w:tc>
        <w:tc>
          <w:tcPr>
            <w:tcW w:w="2057" w:type="dxa"/>
            <w:vAlign w:val="top"/>
          </w:tcPr>
          <w:p>
            <w:pPr>
              <w:pStyle w:val="6"/>
              <w:spacing w:before="75" w:line="225" w:lineRule="auto"/>
              <w:ind w:left="234" w:right="81"/>
            </w:pPr>
            <w:r>
              <w:rPr>
                <w:spacing w:val="7"/>
              </w:rPr>
              <w:t>青岛市三凯医学</w:t>
            </w:r>
            <w:r>
              <w:t xml:space="preserve"> </w:t>
            </w:r>
            <w:r>
              <w:rPr>
                <w:spacing w:val="-2"/>
              </w:rPr>
              <w:t>科技有限公司</w:t>
            </w:r>
          </w:p>
        </w:tc>
        <w:tc>
          <w:tcPr>
            <w:tcW w:w="1146" w:type="dxa"/>
            <w:vAlign w:val="top"/>
          </w:tcPr>
          <w:p>
            <w:pPr>
              <w:pStyle w:val="6"/>
              <w:spacing w:before="226" w:line="219" w:lineRule="auto"/>
              <w:ind w:left="113"/>
            </w:pPr>
            <w:r>
              <w:rPr>
                <w:spacing w:val="-3"/>
              </w:rPr>
              <w:t>青岛</w:t>
            </w:r>
          </w:p>
        </w:tc>
        <w:tc>
          <w:tcPr>
            <w:tcW w:w="1063" w:type="dxa"/>
            <w:vAlign w:val="top"/>
          </w:tcPr>
          <w:p>
            <w:pPr>
              <w:pStyle w:val="6"/>
              <w:spacing w:before="225" w:line="220" w:lineRule="auto"/>
              <w:ind w:left="238"/>
            </w:pPr>
            <w:r>
              <w:rPr>
                <w:spacing w:val="-3"/>
              </w:rPr>
              <w:t>三凯</w:t>
            </w:r>
          </w:p>
        </w:tc>
        <w:tc>
          <w:tcPr>
            <w:tcW w:w="2097" w:type="dxa"/>
            <w:vAlign w:val="top"/>
          </w:tcPr>
          <w:p>
            <w:pPr>
              <w:pStyle w:val="6"/>
              <w:spacing w:before="267" w:line="181" w:lineRule="auto"/>
              <w:ind w:left="240"/>
            </w:pPr>
            <w:r>
              <w:rPr>
                <w:spacing w:val="-3"/>
              </w:rPr>
              <w:t>SK-II</w:t>
            </w:r>
          </w:p>
        </w:tc>
        <w:tc>
          <w:tcPr>
            <w:tcW w:w="1284" w:type="dxa"/>
            <w:vAlign w:val="top"/>
          </w:tcPr>
          <w:p>
            <w:pPr>
              <w:pStyle w:val="6"/>
              <w:spacing w:before="267" w:line="181" w:lineRule="auto"/>
              <w:ind w:left="243"/>
            </w:pPr>
            <w:r>
              <w:rPr>
                <w:spacing w:val="-2"/>
              </w:rPr>
              <w:t>29000</w:t>
            </w:r>
          </w:p>
        </w:tc>
        <w:tc>
          <w:tcPr>
            <w:tcW w:w="1749" w:type="dxa"/>
            <w:vAlign w:val="top"/>
          </w:tcPr>
          <w:p>
            <w:pPr>
              <w:pStyle w:val="6"/>
              <w:spacing w:before="267" w:line="181" w:lineRule="auto"/>
              <w:ind w:left="241"/>
            </w:pPr>
            <w:r>
              <w:rPr>
                <w:spacing w:val="-2"/>
              </w:rPr>
              <w:t>29000</w:t>
            </w:r>
          </w:p>
        </w:tc>
        <w:tc>
          <w:tcPr>
            <w:tcW w:w="1676" w:type="dxa"/>
            <w:vAlign w:val="top"/>
          </w:tcPr>
          <w:p>
            <w:pPr>
              <w:pStyle w:val="6"/>
              <w:spacing w:before="226" w:line="223" w:lineRule="auto"/>
              <w:ind w:left="243"/>
            </w:pPr>
            <w:r>
              <w:t>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4" w:hRule="atLeast"/>
        </w:trPr>
        <w:tc>
          <w:tcPr>
            <w:tcW w:w="888" w:type="dxa"/>
            <w:vAlign w:val="top"/>
          </w:tcPr>
          <w:p>
            <w:pPr>
              <w:spacing w:line="31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182" w:lineRule="auto"/>
              <w:ind w:left="255"/>
            </w:pPr>
            <w:r>
              <w:rPr>
                <w:spacing w:val="-7"/>
              </w:rPr>
              <w:t>1.4</w:t>
            </w:r>
          </w:p>
        </w:tc>
        <w:tc>
          <w:tcPr>
            <w:tcW w:w="1539" w:type="dxa"/>
            <w:vAlign w:val="top"/>
          </w:tcPr>
          <w:p>
            <w:pPr>
              <w:pStyle w:val="6"/>
              <w:spacing w:before="207" w:line="225" w:lineRule="auto"/>
              <w:ind w:left="109" w:right="84" w:hanging="2"/>
            </w:pPr>
            <w:r>
              <w:rPr>
                <w:spacing w:val="27"/>
              </w:rPr>
              <w:t>全自动血液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分析一体机</w:t>
            </w:r>
          </w:p>
        </w:tc>
        <w:tc>
          <w:tcPr>
            <w:tcW w:w="899" w:type="dxa"/>
            <w:vAlign w:val="top"/>
          </w:tcPr>
          <w:p>
            <w:pPr>
              <w:spacing w:line="31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182" w:lineRule="auto"/>
              <w:ind w:left="252"/>
            </w:pPr>
            <w:r>
              <w:t>1</w:t>
            </w:r>
          </w:p>
        </w:tc>
        <w:tc>
          <w:tcPr>
            <w:tcW w:w="1009" w:type="dxa"/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22" w:lineRule="auto"/>
              <w:ind w:left="254"/>
            </w:pPr>
            <w:r>
              <w:t>台</w:t>
            </w:r>
          </w:p>
        </w:tc>
        <w:tc>
          <w:tcPr>
            <w:tcW w:w="2057" w:type="dxa"/>
            <w:vAlign w:val="top"/>
          </w:tcPr>
          <w:p>
            <w:pPr>
              <w:pStyle w:val="6"/>
              <w:spacing w:before="59" w:line="227" w:lineRule="auto"/>
              <w:ind w:left="246" w:right="81" w:firstLine="238"/>
              <w:jc w:val="both"/>
            </w:pPr>
            <w:r>
              <w:rPr>
                <w:spacing w:val="6"/>
              </w:rPr>
              <w:t>深圳迈瑞生物</w:t>
            </w:r>
            <w:r>
              <w:rPr>
                <w:spacing w:val="3"/>
              </w:rPr>
              <w:t xml:space="preserve"> </w:t>
            </w:r>
            <w:r>
              <w:rPr>
                <w:spacing w:val="5"/>
              </w:rPr>
              <w:t>医疗电子股份有</w:t>
            </w:r>
            <w:r>
              <w:rPr>
                <w:spacing w:val="3"/>
              </w:rPr>
              <w:t xml:space="preserve"> </w:t>
            </w:r>
            <w:r>
              <w:rPr>
                <w:spacing w:val="-5"/>
              </w:rPr>
              <w:t>限公司</w:t>
            </w:r>
          </w:p>
        </w:tc>
        <w:tc>
          <w:tcPr>
            <w:tcW w:w="1146" w:type="dxa"/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21" w:lineRule="auto"/>
              <w:ind w:left="113"/>
            </w:pPr>
            <w:r>
              <w:rPr>
                <w:spacing w:val="-3"/>
              </w:rPr>
              <w:t>深圳</w:t>
            </w:r>
          </w:p>
        </w:tc>
        <w:tc>
          <w:tcPr>
            <w:tcW w:w="1063" w:type="dxa"/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22" w:lineRule="auto"/>
              <w:ind w:left="237"/>
            </w:pPr>
            <w:r>
              <w:rPr>
                <w:spacing w:val="-3"/>
              </w:rPr>
              <w:t>迈瑞</w:t>
            </w:r>
          </w:p>
        </w:tc>
        <w:tc>
          <w:tcPr>
            <w:tcW w:w="2097" w:type="dxa"/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25" w:lineRule="auto"/>
              <w:ind w:left="233"/>
            </w:pPr>
            <w:r>
              <w:rPr>
                <w:spacing w:val="-1"/>
              </w:rPr>
              <w:t>BC-760[R]CS</w:t>
            </w:r>
          </w:p>
        </w:tc>
        <w:tc>
          <w:tcPr>
            <w:tcW w:w="1284" w:type="dxa"/>
            <w:vAlign w:val="top"/>
          </w:tcPr>
          <w:p>
            <w:pPr>
              <w:spacing w:line="31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182" w:lineRule="auto"/>
              <w:ind w:left="258"/>
            </w:pPr>
            <w:r>
              <w:rPr>
                <w:spacing w:val="-4"/>
              </w:rPr>
              <w:t>150000</w:t>
            </w:r>
          </w:p>
        </w:tc>
        <w:tc>
          <w:tcPr>
            <w:tcW w:w="1749" w:type="dxa"/>
            <w:vAlign w:val="top"/>
          </w:tcPr>
          <w:p>
            <w:pPr>
              <w:spacing w:line="31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182" w:lineRule="auto"/>
              <w:ind w:left="256"/>
            </w:pPr>
            <w:r>
              <w:rPr>
                <w:spacing w:val="-4"/>
              </w:rPr>
              <w:t>150000</w:t>
            </w:r>
          </w:p>
        </w:tc>
        <w:tc>
          <w:tcPr>
            <w:tcW w:w="1676" w:type="dxa"/>
            <w:vAlign w:val="top"/>
          </w:tcPr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20" w:lineRule="auto"/>
              <w:ind w:left="247"/>
            </w:pPr>
            <w:r>
              <w:t>否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pgSz w:w="16839" w:h="11906"/>
          <w:pgMar w:top="1012" w:right="790" w:bottom="0" w:left="630" w:header="0" w:footer="0" w:gutter="0"/>
          <w:cols w:space="720" w:num="1"/>
        </w:sectPr>
      </w:pPr>
    </w:p>
    <w:p>
      <w:pPr>
        <w:spacing w:before="22"/>
      </w:pPr>
    </w:p>
    <w:p>
      <w:pPr>
        <w:spacing w:before="21"/>
      </w:pPr>
    </w:p>
    <w:p>
      <w:pPr>
        <w:spacing w:before="21"/>
      </w:pPr>
    </w:p>
    <w:tbl>
      <w:tblPr>
        <w:tblStyle w:val="5"/>
        <w:tblW w:w="15407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8"/>
        <w:gridCol w:w="1539"/>
        <w:gridCol w:w="899"/>
        <w:gridCol w:w="1009"/>
        <w:gridCol w:w="2057"/>
        <w:gridCol w:w="1146"/>
        <w:gridCol w:w="1063"/>
        <w:gridCol w:w="2097"/>
        <w:gridCol w:w="1284"/>
        <w:gridCol w:w="1749"/>
        <w:gridCol w:w="167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1" w:hRule="atLeast"/>
        </w:trPr>
        <w:tc>
          <w:tcPr>
            <w:tcW w:w="888" w:type="dxa"/>
            <w:vAlign w:val="top"/>
          </w:tcPr>
          <w:p>
            <w:pPr>
              <w:spacing w:line="31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182" w:lineRule="auto"/>
              <w:ind w:left="255"/>
            </w:pPr>
            <w:r>
              <w:rPr>
                <w:spacing w:val="-7"/>
              </w:rPr>
              <w:t>1.5</w:t>
            </w:r>
          </w:p>
        </w:tc>
        <w:tc>
          <w:tcPr>
            <w:tcW w:w="1539" w:type="dxa"/>
            <w:vAlign w:val="top"/>
          </w:tcPr>
          <w:p>
            <w:pPr>
              <w:pStyle w:val="6"/>
              <w:spacing w:before="53" w:line="227" w:lineRule="auto"/>
              <w:ind w:left="231" w:right="83"/>
              <w:jc w:val="both"/>
            </w:pPr>
            <w:r>
              <w:rPr>
                <w:spacing w:val="2"/>
              </w:rPr>
              <w:t>全自动五分</w:t>
            </w:r>
            <w:r>
              <w:rPr>
                <w:spacing w:val="3"/>
              </w:rPr>
              <w:t xml:space="preserve"> </w:t>
            </w:r>
            <w:r>
              <w:rPr>
                <w:spacing w:val="2"/>
              </w:rPr>
              <w:t>类血液细胞</w:t>
            </w:r>
            <w:r>
              <w:rPr>
                <w:spacing w:val="3"/>
              </w:rPr>
              <w:t xml:space="preserve"> </w:t>
            </w:r>
            <w:r>
              <w:rPr>
                <w:spacing w:val="-3"/>
              </w:rPr>
              <w:t>分析仪</w:t>
            </w:r>
          </w:p>
        </w:tc>
        <w:tc>
          <w:tcPr>
            <w:tcW w:w="899" w:type="dxa"/>
            <w:vAlign w:val="top"/>
          </w:tcPr>
          <w:p>
            <w:pPr>
              <w:spacing w:line="31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182" w:lineRule="auto"/>
              <w:ind w:left="252"/>
            </w:pPr>
            <w:r>
              <w:t>1</w:t>
            </w:r>
          </w:p>
        </w:tc>
        <w:tc>
          <w:tcPr>
            <w:tcW w:w="1009" w:type="dxa"/>
            <w:vAlign w:val="top"/>
          </w:tcPr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22" w:lineRule="auto"/>
              <w:ind w:left="254"/>
            </w:pPr>
            <w:r>
              <w:t>台</w:t>
            </w:r>
          </w:p>
        </w:tc>
        <w:tc>
          <w:tcPr>
            <w:tcW w:w="2057" w:type="dxa"/>
            <w:vAlign w:val="top"/>
          </w:tcPr>
          <w:p>
            <w:pPr>
              <w:pStyle w:val="6"/>
              <w:spacing w:before="52" w:line="228" w:lineRule="auto"/>
              <w:ind w:left="233" w:right="81"/>
              <w:jc w:val="both"/>
            </w:pPr>
            <w:r>
              <w:rPr>
                <w:spacing w:val="7"/>
              </w:rPr>
              <w:t>深圳迈瑞生物医</w:t>
            </w:r>
            <w:r>
              <w:t xml:space="preserve"> </w:t>
            </w:r>
            <w:r>
              <w:rPr>
                <w:spacing w:val="7"/>
              </w:rPr>
              <w:t>疗电子股份有限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公司</w:t>
            </w:r>
          </w:p>
        </w:tc>
        <w:tc>
          <w:tcPr>
            <w:tcW w:w="1146" w:type="dxa"/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21" w:lineRule="auto"/>
              <w:ind w:left="113"/>
            </w:pPr>
            <w:r>
              <w:rPr>
                <w:spacing w:val="-3"/>
              </w:rPr>
              <w:t>深圳</w:t>
            </w:r>
          </w:p>
        </w:tc>
        <w:tc>
          <w:tcPr>
            <w:tcW w:w="1063" w:type="dxa"/>
            <w:vAlign w:val="top"/>
          </w:tcPr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22" w:lineRule="auto"/>
              <w:ind w:left="237"/>
            </w:pPr>
            <w:r>
              <w:rPr>
                <w:spacing w:val="-3"/>
              </w:rPr>
              <w:t>迈瑞</w:t>
            </w:r>
          </w:p>
        </w:tc>
        <w:tc>
          <w:tcPr>
            <w:tcW w:w="2097" w:type="dxa"/>
            <w:vAlign w:val="top"/>
          </w:tcPr>
          <w:p>
            <w:pPr>
              <w:spacing w:line="31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182" w:lineRule="auto"/>
              <w:ind w:left="233"/>
            </w:pPr>
            <w:r>
              <w:rPr>
                <w:spacing w:val="-1"/>
              </w:rPr>
              <w:t>BC-5130</w:t>
            </w:r>
          </w:p>
        </w:tc>
        <w:tc>
          <w:tcPr>
            <w:tcW w:w="1284" w:type="dxa"/>
            <w:vAlign w:val="top"/>
          </w:tcPr>
          <w:p>
            <w:pPr>
              <w:spacing w:line="31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181" w:lineRule="auto"/>
              <w:ind w:left="245"/>
            </w:pPr>
            <w:r>
              <w:rPr>
                <w:spacing w:val="-3"/>
              </w:rPr>
              <w:t>50000</w:t>
            </w:r>
          </w:p>
        </w:tc>
        <w:tc>
          <w:tcPr>
            <w:tcW w:w="1749" w:type="dxa"/>
            <w:vAlign w:val="top"/>
          </w:tcPr>
          <w:p>
            <w:pPr>
              <w:spacing w:line="31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181" w:lineRule="auto"/>
              <w:ind w:left="243"/>
            </w:pPr>
            <w:r>
              <w:rPr>
                <w:spacing w:val="-3"/>
              </w:rPr>
              <w:t>50000</w:t>
            </w:r>
          </w:p>
        </w:tc>
        <w:tc>
          <w:tcPr>
            <w:tcW w:w="1676" w:type="dxa"/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20" w:lineRule="auto"/>
              <w:ind w:left="247"/>
            </w:pPr>
            <w:r>
              <w:t>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3" w:hRule="atLeast"/>
        </w:trPr>
        <w:tc>
          <w:tcPr>
            <w:tcW w:w="888" w:type="dxa"/>
            <w:vAlign w:val="top"/>
          </w:tcPr>
          <w:p>
            <w:pPr>
              <w:spacing w:line="31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182" w:lineRule="auto"/>
              <w:ind w:left="255"/>
            </w:pPr>
            <w:r>
              <w:rPr>
                <w:spacing w:val="-7"/>
              </w:rPr>
              <w:t>1.6</w:t>
            </w:r>
          </w:p>
        </w:tc>
        <w:tc>
          <w:tcPr>
            <w:tcW w:w="1539" w:type="dxa"/>
            <w:vAlign w:val="top"/>
          </w:tcPr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20" w:lineRule="auto"/>
              <w:ind w:left="231"/>
            </w:pPr>
            <w:r>
              <w:rPr>
                <w:spacing w:val="-2"/>
              </w:rPr>
              <w:t>立式灭菌器</w:t>
            </w:r>
          </w:p>
        </w:tc>
        <w:tc>
          <w:tcPr>
            <w:tcW w:w="899" w:type="dxa"/>
            <w:vAlign w:val="top"/>
          </w:tcPr>
          <w:p>
            <w:pPr>
              <w:spacing w:line="30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182" w:lineRule="auto"/>
              <w:ind w:left="252"/>
            </w:pPr>
            <w:r>
              <w:t>1</w:t>
            </w:r>
          </w:p>
        </w:tc>
        <w:tc>
          <w:tcPr>
            <w:tcW w:w="1009" w:type="dxa"/>
            <w:vAlign w:val="top"/>
          </w:tcPr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22" w:lineRule="auto"/>
              <w:ind w:left="254"/>
            </w:pPr>
            <w:r>
              <w:t>台</w:t>
            </w:r>
          </w:p>
        </w:tc>
        <w:tc>
          <w:tcPr>
            <w:tcW w:w="2057" w:type="dxa"/>
            <w:vAlign w:val="top"/>
          </w:tcPr>
          <w:p>
            <w:pPr>
              <w:pStyle w:val="6"/>
              <w:spacing w:before="201" w:line="225" w:lineRule="auto"/>
              <w:ind w:left="233" w:right="81" w:firstLine="22"/>
            </w:pPr>
            <w:r>
              <w:rPr>
                <w:spacing w:val="4"/>
              </w:rPr>
              <w:t>山东新华医疗器</w:t>
            </w:r>
            <w:r>
              <w:t xml:space="preserve"> </w:t>
            </w:r>
            <w:r>
              <w:rPr>
                <w:spacing w:val="-2"/>
              </w:rPr>
              <w:t>械股份有限公司</w:t>
            </w:r>
          </w:p>
        </w:tc>
        <w:tc>
          <w:tcPr>
            <w:tcW w:w="1146" w:type="dxa"/>
            <w:vAlign w:val="top"/>
          </w:tcPr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20" w:lineRule="auto"/>
              <w:ind w:left="117"/>
            </w:pPr>
            <w:r>
              <w:rPr>
                <w:spacing w:val="-4"/>
              </w:rPr>
              <w:t>淄博</w:t>
            </w:r>
          </w:p>
        </w:tc>
        <w:tc>
          <w:tcPr>
            <w:tcW w:w="1063" w:type="dxa"/>
            <w:vAlign w:val="top"/>
          </w:tcPr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20" w:lineRule="auto"/>
              <w:ind w:left="239"/>
            </w:pPr>
            <w:r>
              <w:rPr>
                <w:spacing w:val="-3"/>
              </w:rPr>
              <w:t>新华</w:t>
            </w:r>
          </w:p>
        </w:tc>
        <w:tc>
          <w:tcPr>
            <w:tcW w:w="2097" w:type="dxa"/>
            <w:vAlign w:val="top"/>
          </w:tcPr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25" w:lineRule="auto"/>
              <w:ind w:left="237"/>
            </w:pPr>
            <w:r>
              <w:rPr>
                <w:spacing w:val="-1"/>
              </w:rPr>
              <w:t>LMQ.C（L50-EP）</w:t>
            </w:r>
          </w:p>
        </w:tc>
        <w:tc>
          <w:tcPr>
            <w:tcW w:w="1284" w:type="dxa"/>
            <w:vAlign w:val="top"/>
          </w:tcPr>
          <w:p>
            <w:pPr>
              <w:spacing w:line="31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181" w:lineRule="auto"/>
              <w:ind w:left="245"/>
            </w:pPr>
            <w:r>
              <w:rPr>
                <w:spacing w:val="-3"/>
              </w:rPr>
              <w:t>30000</w:t>
            </w:r>
          </w:p>
        </w:tc>
        <w:tc>
          <w:tcPr>
            <w:tcW w:w="1749" w:type="dxa"/>
            <w:vAlign w:val="top"/>
          </w:tcPr>
          <w:p>
            <w:pPr>
              <w:spacing w:line="31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181" w:lineRule="auto"/>
              <w:ind w:left="243"/>
            </w:pPr>
            <w:r>
              <w:rPr>
                <w:spacing w:val="-3"/>
              </w:rPr>
              <w:t>30000</w:t>
            </w:r>
          </w:p>
        </w:tc>
        <w:tc>
          <w:tcPr>
            <w:tcW w:w="1676" w:type="dxa"/>
            <w:vAlign w:val="top"/>
          </w:tcPr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20" w:lineRule="auto"/>
              <w:ind w:left="247"/>
            </w:pPr>
            <w:r>
              <w:t>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8" w:hRule="atLeast"/>
        </w:trPr>
        <w:tc>
          <w:tcPr>
            <w:tcW w:w="888" w:type="dxa"/>
            <w:vAlign w:val="top"/>
          </w:tcPr>
          <w:p>
            <w:pPr>
              <w:spacing w:line="31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182" w:lineRule="auto"/>
              <w:ind w:left="255"/>
            </w:pPr>
            <w:r>
              <w:rPr>
                <w:spacing w:val="-7"/>
              </w:rPr>
              <w:t>1.7</w:t>
            </w:r>
          </w:p>
        </w:tc>
        <w:tc>
          <w:tcPr>
            <w:tcW w:w="1539" w:type="dxa"/>
            <w:vAlign w:val="top"/>
          </w:tcPr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20" w:lineRule="auto"/>
              <w:ind w:left="242"/>
            </w:pPr>
            <w:r>
              <w:rPr>
                <w:spacing w:val="-4"/>
              </w:rPr>
              <w:t>医用冷藏箱</w:t>
            </w:r>
          </w:p>
        </w:tc>
        <w:tc>
          <w:tcPr>
            <w:tcW w:w="899" w:type="dxa"/>
            <w:vAlign w:val="top"/>
          </w:tcPr>
          <w:p>
            <w:pPr>
              <w:spacing w:line="31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182" w:lineRule="auto"/>
              <w:ind w:left="252"/>
            </w:pPr>
            <w:r>
              <w:t>1</w:t>
            </w:r>
          </w:p>
        </w:tc>
        <w:tc>
          <w:tcPr>
            <w:tcW w:w="1009" w:type="dxa"/>
            <w:vAlign w:val="top"/>
          </w:tcPr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22" w:lineRule="auto"/>
              <w:ind w:left="254"/>
            </w:pPr>
            <w:r>
              <w:t>台</w:t>
            </w:r>
          </w:p>
        </w:tc>
        <w:tc>
          <w:tcPr>
            <w:tcW w:w="2057" w:type="dxa"/>
            <w:vAlign w:val="top"/>
          </w:tcPr>
          <w:p>
            <w:pPr>
              <w:pStyle w:val="6"/>
              <w:spacing w:before="204" w:line="225" w:lineRule="auto"/>
              <w:ind w:left="235" w:right="81"/>
            </w:pPr>
            <w:r>
              <w:rPr>
                <w:spacing w:val="7"/>
              </w:rPr>
              <w:t>济南鑫贝西生物</w:t>
            </w:r>
            <w:r>
              <w:t xml:space="preserve"> </w:t>
            </w:r>
            <w:r>
              <w:rPr>
                <w:spacing w:val="-2"/>
              </w:rPr>
              <w:t>技术有限公司</w:t>
            </w:r>
          </w:p>
        </w:tc>
        <w:tc>
          <w:tcPr>
            <w:tcW w:w="1146" w:type="dxa"/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20" w:lineRule="auto"/>
              <w:ind w:left="114"/>
            </w:pPr>
            <w:r>
              <w:rPr>
                <w:spacing w:val="-3"/>
              </w:rPr>
              <w:t>济南</w:t>
            </w:r>
          </w:p>
        </w:tc>
        <w:tc>
          <w:tcPr>
            <w:tcW w:w="1063" w:type="dxa"/>
            <w:vAlign w:val="top"/>
          </w:tcPr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19" w:lineRule="auto"/>
              <w:ind w:left="239"/>
            </w:pPr>
            <w:r>
              <w:rPr>
                <w:spacing w:val="-3"/>
              </w:rPr>
              <w:t>博科</w:t>
            </w:r>
          </w:p>
        </w:tc>
        <w:tc>
          <w:tcPr>
            <w:tcW w:w="2097" w:type="dxa"/>
            <w:vAlign w:val="top"/>
          </w:tcPr>
          <w:p>
            <w:pPr>
              <w:spacing w:line="31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181" w:lineRule="auto"/>
              <w:ind w:left="233"/>
            </w:pPr>
            <w:r>
              <w:rPr>
                <w:spacing w:val="-1"/>
              </w:rPr>
              <w:t>BPR-5V968</w:t>
            </w:r>
          </w:p>
        </w:tc>
        <w:tc>
          <w:tcPr>
            <w:tcW w:w="1284" w:type="dxa"/>
            <w:vAlign w:val="top"/>
          </w:tcPr>
          <w:p>
            <w:pPr>
              <w:spacing w:line="31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181" w:lineRule="auto"/>
              <w:ind w:left="243"/>
            </w:pPr>
            <w:r>
              <w:rPr>
                <w:spacing w:val="-2"/>
              </w:rPr>
              <w:t>29000</w:t>
            </w:r>
          </w:p>
        </w:tc>
        <w:tc>
          <w:tcPr>
            <w:tcW w:w="1749" w:type="dxa"/>
            <w:vAlign w:val="top"/>
          </w:tcPr>
          <w:p>
            <w:pPr>
              <w:spacing w:line="31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181" w:lineRule="auto"/>
              <w:ind w:left="241"/>
            </w:pPr>
            <w:r>
              <w:rPr>
                <w:spacing w:val="-2"/>
              </w:rPr>
              <w:t>29000</w:t>
            </w:r>
          </w:p>
        </w:tc>
        <w:tc>
          <w:tcPr>
            <w:tcW w:w="1676" w:type="dxa"/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8" w:line="223" w:lineRule="auto"/>
              <w:ind w:left="243"/>
            </w:pPr>
            <w:r>
              <w:t>是</w:t>
            </w:r>
          </w:p>
        </w:tc>
      </w:tr>
    </w:tbl>
    <w:p>
      <w:pPr>
        <w:pStyle w:val="2"/>
        <w:spacing w:before="291" w:line="220" w:lineRule="auto"/>
        <w:ind w:left="3529"/>
      </w:pPr>
      <w:bookmarkStart w:id="0" w:name="_GoBack"/>
      <w:bookmarkEnd w:id="0"/>
    </w:p>
    <w:sectPr>
      <w:pgSz w:w="16839" w:h="11906"/>
      <w:pgMar w:top="1012" w:right="790" w:bottom="0" w:left="63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YWJmNTAxYTA0NTllZTU0OWY5NWY0MWNlMzBjNGU2OTYifQ=="/>
  </w:docVars>
  <w:rsids>
    <w:rsidRoot w:val="00000000"/>
    <w:rsid w:val="33BA3D4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Office_12.1.0.16417_F1E327BC-269C-435d-A152-05C5408002CA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2024-03-25T00:25:00Z</dcterms:created>
  <dc:creator>NTKO</dc:creator>
  <cp:lastModifiedBy>图腾</cp:lastModifiedBy>
  <dcterms:modified xsi:type="dcterms:W3CDTF">2024-03-26T09:09:01Z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2024-03-26T17:08:38Z</vt:filetime>
  </property>
  <property fmtid="{D5CDD505-2E9C-101B-9397-08002B2CF9AE}" pid="4" name="KSOProductBuildVer">
    <vt:lpwstr>2052-12.1.0.16417</vt:lpwstr>
  </property>
  <property fmtid="{D5CDD505-2E9C-101B-9397-08002B2CF9AE}" pid="5" name="ICV">
    <vt:lpwstr>64E3073980CD4F70ADDD9D9E7E9F381A_12</vt:lpwstr>
  </property>
</Properties>
</file>